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123E" w14:textId="443507DD" w:rsidR="004C27FD" w:rsidRDefault="00321596" w:rsidP="00321596">
      <w:pPr>
        <w:pStyle w:val="Rubrik"/>
        <w:rPr>
          <w:lang w:val="sv-SE"/>
        </w:rPr>
      </w:pPr>
      <w:r>
        <w:rPr>
          <w:lang w:val="sv-SE"/>
        </w:rPr>
        <w:t xml:space="preserve">Litteratur till </w:t>
      </w:r>
      <w:r w:rsidRPr="00321596">
        <w:rPr>
          <w:i/>
          <w:lang w:val="sv-SE"/>
        </w:rPr>
        <w:t>Hållbarhet, miljö och social förändring</w:t>
      </w:r>
      <w:r>
        <w:rPr>
          <w:lang w:val="sv-SE"/>
        </w:rPr>
        <w:t xml:space="preserve"> (709G09), </w:t>
      </w:r>
      <w:r w:rsidR="00D57D42">
        <w:rPr>
          <w:lang w:val="sv-SE"/>
        </w:rPr>
        <w:t>2021</w:t>
      </w:r>
    </w:p>
    <w:p w14:paraId="23C04478" w14:textId="77777777" w:rsidR="009219B8" w:rsidRDefault="009219B8" w:rsidP="009219B8">
      <w:pPr>
        <w:rPr>
          <w:lang w:val="sv-SE"/>
        </w:rPr>
      </w:pPr>
    </w:p>
    <w:p w14:paraId="3725379F" w14:textId="6C3F7354" w:rsidR="009219B8" w:rsidRPr="009219B8" w:rsidRDefault="009219B8" w:rsidP="009219B8">
      <w:pPr>
        <w:rPr>
          <w:lang w:val="sv-SE"/>
        </w:rPr>
      </w:pPr>
      <w:r>
        <w:rPr>
          <w:lang w:val="sv-SE"/>
        </w:rPr>
        <w:t xml:space="preserve">Här presenteras litteratur till kursen </w:t>
      </w:r>
      <w:r w:rsidRPr="00321596">
        <w:rPr>
          <w:i/>
          <w:lang w:val="sv-SE"/>
        </w:rPr>
        <w:t>Hållbarhet, miljö och social förändring</w:t>
      </w:r>
      <w:r>
        <w:rPr>
          <w:lang w:val="sv-SE"/>
        </w:rPr>
        <w:t xml:space="preserve"> (709G09). Tänk på att datumen för varje moment kan ändras under kursens gång och att det då uppdateras på Lisam/Schema.</w:t>
      </w:r>
    </w:p>
    <w:p w14:paraId="3230BC0E" w14:textId="0B20FF9A" w:rsidR="00A13543" w:rsidRDefault="00A13543" w:rsidP="00A13543">
      <w:pPr>
        <w:pStyle w:val="Rubrik1"/>
        <w:rPr>
          <w:lang w:val="sv-SE"/>
        </w:rPr>
      </w:pPr>
      <w:r>
        <w:rPr>
          <w:lang w:val="sv-SE"/>
        </w:rPr>
        <w:t>Explorativ uppgift (första veckan)</w:t>
      </w:r>
    </w:p>
    <w:p w14:paraId="0BFA6D59" w14:textId="0DD5F23E" w:rsidR="00A13543" w:rsidRDefault="00A13543" w:rsidP="00A13543">
      <w:pPr>
        <w:rPr>
          <w:lang w:val="sv-SE"/>
        </w:rPr>
      </w:pPr>
      <w:r>
        <w:rPr>
          <w:lang w:val="sv-SE"/>
        </w:rPr>
        <w:t>Obligatorisk litteratur:</w:t>
      </w:r>
    </w:p>
    <w:p w14:paraId="0D4C5C01" w14:textId="4C96B144" w:rsidR="00350D52" w:rsidRPr="009A43D5" w:rsidRDefault="00A13543" w:rsidP="00321596">
      <w:pPr>
        <w:pStyle w:val="Liststycke"/>
        <w:numPr>
          <w:ilvl w:val="0"/>
          <w:numId w:val="17"/>
        </w:numPr>
      </w:pPr>
      <w:r>
        <w:rPr>
          <w:lang w:val="sv-SE"/>
        </w:rPr>
        <w:t xml:space="preserve">Palm, J., &amp; Wihlborg, E. (2013). </w:t>
      </w:r>
      <w:r>
        <w:rPr>
          <w:i/>
          <w:iCs/>
          <w:lang w:val="sv-SE"/>
        </w:rPr>
        <w:t xml:space="preserve">Vallastaden växer fram: Policy och planering för en ny stadsdel. </w:t>
      </w:r>
      <w:r w:rsidRPr="00A13543">
        <w:t>Linköping University Electronic press.</w:t>
      </w:r>
      <w:r w:rsidRPr="00A13543">
        <w:br/>
      </w:r>
      <w:hyperlink r:id="rId8" w:history="1">
        <w:r w:rsidRPr="00E310A5">
          <w:rPr>
            <w:rStyle w:val="Hyperlnk"/>
          </w:rPr>
          <w:t>http://www.diva-portal.org/smash/get/diva2:613322/FULLTEXT01.pdf</w:t>
        </w:r>
      </w:hyperlink>
      <w:r>
        <w:t xml:space="preserve"> </w:t>
      </w:r>
    </w:p>
    <w:p w14:paraId="620F9A4A" w14:textId="77777777" w:rsidR="009A43D5" w:rsidRDefault="009A43D5" w:rsidP="00321596">
      <w:pPr>
        <w:pStyle w:val="Rubrik1"/>
        <w:rPr>
          <w:lang w:val="sv-SE"/>
        </w:rPr>
      </w:pPr>
    </w:p>
    <w:p w14:paraId="19CBBAF4" w14:textId="11E7C3C7" w:rsidR="00321596" w:rsidRDefault="005C1D2D" w:rsidP="00321596">
      <w:pPr>
        <w:pStyle w:val="Rubrik1"/>
        <w:rPr>
          <w:lang w:val="sv-SE"/>
        </w:rPr>
      </w:pPr>
      <w:r>
        <w:rPr>
          <w:lang w:val="sv-SE"/>
        </w:rPr>
        <w:t>Föreläsning om hållbarhet</w:t>
      </w:r>
      <w:r w:rsidR="009219B8">
        <w:rPr>
          <w:lang w:val="sv-SE"/>
        </w:rPr>
        <w:t xml:space="preserve"> </w:t>
      </w:r>
      <w:r w:rsidR="009A43D5">
        <w:rPr>
          <w:lang w:val="sv-SE"/>
        </w:rPr>
        <w:t>30/8</w:t>
      </w:r>
      <w:r>
        <w:rPr>
          <w:lang w:val="sv-SE"/>
        </w:rPr>
        <w:t xml:space="preserve"> (Harald Rohracher)</w:t>
      </w:r>
    </w:p>
    <w:p w14:paraId="196C46A7" w14:textId="302CD1C6" w:rsidR="005C1D2D" w:rsidRPr="005C1D2D" w:rsidRDefault="005C1D2D" w:rsidP="005C1D2D">
      <w:pPr>
        <w:rPr>
          <w:lang w:val="sv-SE"/>
        </w:rPr>
      </w:pPr>
      <w:r>
        <w:rPr>
          <w:lang w:val="sv-SE"/>
        </w:rPr>
        <w:t>Obligatorisk litteratur:</w:t>
      </w:r>
    </w:p>
    <w:p w14:paraId="20366885" w14:textId="73D6183E" w:rsidR="005C1D2D" w:rsidRDefault="005C1D2D" w:rsidP="00407A42">
      <w:pPr>
        <w:pStyle w:val="Liststycke"/>
        <w:numPr>
          <w:ilvl w:val="0"/>
          <w:numId w:val="4"/>
        </w:numPr>
        <w:rPr>
          <w:lang w:val="sv-SE"/>
        </w:rPr>
      </w:pPr>
      <w:r w:rsidRPr="005C1D2D">
        <w:rPr>
          <w:lang w:val="sv-SE"/>
        </w:rPr>
        <w:t xml:space="preserve">Persson, C., &amp; Persson, T. (2012). Hållbar utveckling – igår, idag och imorgon? In </w:t>
      </w:r>
      <w:r w:rsidRPr="005C1D2D">
        <w:rPr>
          <w:i/>
          <w:lang w:val="sv-SE"/>
        </w:rPr>
        <w:t xml:space="preserve">Hållbar </w:t>
      </w:r>
      <w:r w:rsidR="003B3FB1" w:rsidRPr="005C1D2D">
        <w:rPr>
          <w:i/>
          <w:lang w:val="sv-SE"/>
        </w:rPr>
        <w:t>utveckling:</w:t>
      </w:r>
      <w:r w:rsidRPr="005C1D2D">
        <w:rPr>
          <w:i/>
          <w:lang w:val="sv-SE"/>
        </w:rPr>
        <w:t xml:space="preserve"> samhällsplanering, lokala villkor och globala beroenden</w:t>
      </w:r>
      <w:r w:rsidRPr="005C1D2D">
        <w:rPr>
          <w:lang w:val="sv-SE"/>
        </w:rPr>
        <w:t xml:space="preserve"> (</w:t>
      </w:r>
      <w:proofErr w:type="spellStart"/>
      <w:r w:rsidRPr="005C1D2D">
        <w:rPr>
          <w:lang w:val="sv-SE"/>
        </w:rPr>
        <w:t>pp</w:t>
      </w:r>
      <w:proofErr w:type="spellEnd"/>
      <w:r w:rsidRPr="005C1D2D">
        <w:rPr>
          <w:lang w:val="sv-SE"/>
        </w:rPr>
        <w:t>. 11–34). Stockholm: Svenska sällskapet för antropologi och geografi.</w:t>
      </w:r>
    </w:p>
    <w:p w14:paraId="0CE90FD7" w14:textId="3306920F" w:rsidR="005C1D2D" w:rsidRPr="00F37A56" w:rsidRDefault="005C1D2D" w:rsidP="005C1D2D">
      <w:pPr>
        <w:pStyle w:val="Liststycke"/>
        <w:numPr>
          <w:ilvl w:val="0"/>
          <w:numId w:val="4"/>
        </w:numPr>
      </w:pPr>
      <w:r w:rsidRPr="00F37A56">
        <w:t xml:space="preserve">Hajer, M., Nilsson, M., Raworth, K., Bakker, P., Berkhout, F., de Boer, Y., Rockström, J., Ludwig, K. and Kok, M. (2015): 'Beyond Cockpit-ism: Four Insights to Enhance the Transformative Potential of the Sustainable Development Goals', </w:t>
      </w:r>
      <w:r w:rsidRPr="00F37A56">
        <w:rPr>
          <w:i/>
        </w:rPr>
        <w:t>Sustainability</w:t>
      </w:r>
      <w:r w:rsidRPr="00F37A56">
        <w:t xml:space="preserve"> 7(2): 1651-60</w:t>
      </w:r>
    </w:p>
    <w:p w14:paraId="218D049A" w14:textId="1A0040B6" w:rsidR="005C1D2D" w:rsidRDefault="005C1D2D" w:rsidP="005C1D2D">
      <w:pPr>
        <w:rPr>
          <w:lang w:val="sv-SE"/>
        </w:rPr>
      </w:pPr>
      <w:r>
        <w:rPr>
          <w:lang w:val="sv-SE"/>
        </w:rPr>
        <w:t>Kompletterande litteratur:</w:t>
      </w:r>
    </w:p>
    <w:p w14:paraId="70970BB2" w14:textId="77777777" w:rsidR="005C1D2D" w:rsidRDefault="005C1D2D" w:rsidP="00C803C4">
      <w:pPr>
        <w:pStyle w:val="Liststycke"/>
        <w:numPr>
          <w:ilvl w:val="0"/>
          <w:numId w:val="6"/>
        </w:numPr>
        <w:rPr>
          <w:lang w:val="sv-SE"/>
        </w:rPr>
      </w:pPr>
      <w:r w:rsidRPr="005C1D2D">
        <w:rPr>
          <w:lang w:val="sv-SE"/>
        </w:rPr>
        <w:t>Globala målen http://www.globalamalen.se/om-globala-malen/ eller rapport.</w:t>
      </w:r>
    </w:p>
    <w:p w14:paraId="56FE4B86" w14:textId="29458B64" w:rsidR="005C1D2D" w:rsidRDefault="005C1D2D" w:rsidP="00D77FB6">
      <w:pPr>
        <w:pStyle w:val="Liststycke"/>
        <w:numPr>
          <w:ilvl w:val="0"/>
          <w:numId w:val="6"/>
        </w:numPr>
        <w:rPr>
          <w:lang w:val="sv-SE"/>
        </w:rPr>
      </w:pPr>
      <w:r w:rsidRPr="005C1D2D">
        <w:rPr>
          <w:lang w:val="sv-SE"/>
        </w:rPr>
        <w:t>Handlingsplan Agenda 2030 (</w:t>
      </w:r>
      <w:r w:rsidR="003B3FB1" w:rsidRPr="005C1D2D">
        <w:rPr>
          <w:lang w:val="sv-SE"/>
        </w:rPr>
        <w:t>2018–2020</w:t>
      </w:r>
      <w:r w:rsidRPr="005C1D2D">
        <w:rPr>
          <w:lang w:val="sv-SE"/>
        </w:rPr>
        <w:t xml:space="preserve">) (Svenska regeringens handlingsplan (antogs i juni 2018) </w:t>
      </w:r>
      <w:hyperlink r:id="rId9" w:history="1">
        <w:r w:rsidRPr="00841774">
          <w:rPr>
            <w:rStyle w:val="Hyperlnk"/>
            <w:lang w:val="sv-SE"/>
          </w:rPr>
          <w:t>https://www.regeringen.se/49d5a0/contentassets/60a67ba0ec8a4f27b04cc4098fa6f9fa/handlingsplan-agenda-2030.pdf</w:t>
        </w:r>
      </w:hyperlink>
    </w:p>
    <w:p w14:paraId="5BC38BEB" w14:textId="61CED640" w:rsidR="005C1D2D" w:rsidRPr="00F37A56" w:rsidRDefault="005C1D2D" w:rsidP="00D77FB6">
      <w:pPr>
        <w:pStyle w:val="Liststycke"/>
        <w:numPr>
          <w:ilvl w:val="0"/>
          <w:numId w:val="6"/>
        </w:numPr>
      </w:pPr>
      <w:r w:rsidRPr="00F37A56">
        <w:t xml:space="preserve">Barnett, C. and Parnell, S. (2016): 'Ideas, implementation and indicators: epistemologies of the post-2015 urban agenda', </w:t>
      </w:r>
      <w:r w:rsidRPr="003B3FB1">
        <w:rPr>
          <w:i/>
          <w:iCs/>
        </w:rPr>
        <w:t>Environment and Urbanization</w:t>
      </w:r>
      <w:r w:rsidRPr="00F37A56">
        <w:t xml:space="preserve"> 28(1): 87-98</w:t>
      </w:r>
    </w:p>
    <w:p w14:paraId="4B80DFB1" w14:textId="77777777" w:rsidR="00350D52" w:rsidRPr="005A0F6E" w:rsidRDefault="00350D52" w:rsidP="00321596">
      <w:pPr>
        <w:pStyle w:val="Rubrik1"/>
        <w:rPr>
          <w:lang w:val="en-GB"/>
        </w:rPr>
      </w:pPr>
    </w:p>
    <w:p w14:paraId="3D139A86" w14:textId="42D71559" w:rsidR="00321596" w:rsidRDefault="005C1D2D" w:rsidP="00321596">
      <w:pPr>
        <w:pStyle w:val="Rubrik1"/>
        <w:rPr>
          <w:lang w:val="sv-SE"/>
        </w:rPr>
      </w:pPr>
      <w:r>
        <w:rPr>
          <w:lang w:val="sv-SE"/>
        </w:rPr>
        <w:t>Föreläsning om miljömål</w:t>
      </w:r>
      <w:r w:rsidR="00A02B48">
        <w:rPr>
          <w:lang w:val="sv-SE"/>
        </w:rPr>
        <w:t xml:space="preserve"> </w:t>
      </w:r>
      <w:r w:rsidR="009A43D5">
        <w:rPr>
          <w:lang w:val="sv-SE"/>
        </w:rPr>
        <w:t>30/8</w:t>
      </w:r>
      <w:r>
        <w:rPr>
          <w:lang w:val="sv-SE"/>
        </w:rPr>
        <w:t xml:space="preserve"> (Sara Gustafsson)</w:t>
      </w:r>
    </w:p>
    <w:p w14:paraId="7D2FFB34" w14:textId="5F112E2C" w:rsidR="005C1D2D" w:rsidRPr="005C1D2D" w:rsidRDefault="005C1D2D" w:rsidP="005C1D2D">
      <w:pPr>
        <w:rPr>
          <w:lang w:val="sv-SE"/>
        </w:rPr>
      </w:pPr>
      <w:r>
        <w:rPr>
          <w:lang w:val="sv-SE"/>
        </w:rPr>
        <w:t>Obligatorisk litteratur:</w:t>
      </w:r>
    </w:p>
    <w:p w14:paraId="5D996E8B" w14:textId="1DB4E407" w:rsidR="005C1D2D" w:rsidRPr="00F37A56" w:rsidRDefault="005C1D2D" w:rsidP="005C1D2D">
      <w:pPr>
        <w:pStyle w:val="Liststycke"/>
        <w:numPr>
          <w:ilvl w:val="0"/>
          <w:numId w:val="7"/>
        </w:numPr>
      </w:pPr>
      <w:r w:rsidRPr="00F37A56">
        <w:t xml:space="preserve">Fenton &amp; Gustafsson, 2017. Moving from high-level words to local action – governance for urban sustainability in municipalities. </w:t>
      </w:r>
      <w:r w:rsidRPr="00F37A56">
        <w:rPr>
          <w:i/>
        </w:rPr>
        <w:t>Current opinion of Environmental Sustainability</w:t>
      </w:r>
      <w:r w:rsidRPr="00F37A56">
        <w:t>) https://doi.org/10.1016/j.cosust.2017.07.009</w:t>
      </w:r>
    </w:p>
    <w:p w14:paraId="6232BB56" w14:textId="4AB6E069" w:rsidR="005C1D2D" w:rsidRPr="005C1D2D" w:rsidRDefault="005C1D2D" w:rsidP="005C1D2D">
      <w:pPr>
        <w:pStyle w:val="Liststycke"/>
        <w:numPr>
          <w:ilvl w:val="0"/>
          <w:numId w:val="7"/>
        </w:numPr>
        <w:rPr>
          <w:lang w:val="sv-SE"/>
        </w:rPr>
      </w:pPr>
      <w:r w:rsidRPr="00F37A56">
        <w:lastRenderedPageBreak/>
        <w:t xml:space="preserve">Gustafsson S, Ivner J. 2018. Implementing the Global Sustainable Goals (SDGs) into Municipal Strategies applying an integrated approach. In Leal Filho (ed) 2018. </w:t>
      </w:r>
      <w:r w:rsidRPr="00F37A56">
        <w:rPr>
          <w:i/>
        </w:rPr>
        <w:t xml:space="preserve">Handbook of </w:t>
      </w:r>
      <w:proofErr w:type="spellStart"/>
      <w:r w:rsidRPr="00F37A56">
        <w:rPr>
          <w:i/>
        </w:rPr>
        <w:t>Sustainablilty</w:t>
      </w:r>
      <w:proofErr w:type="spellEnd"/>
      <w:r w:rsidRPr="00F37A56">
        <w:rPr>
          <w:i/>
        </w:rPr>
        <w:t xml:space="preserve"> </w:t>
      </w:r>
      <w:proofErr w:type="spellStart"/>
      <w:r w:rsidRPr="00F37A56">
        <w:rPr>
          <w:i/>
        </w:rPr>
        <w:t>Sicence</w:t>
      </w:r>
      <w:proofErr w:type="spellEnd"/>
      <w:r w:rsidRPr="00F37A56">
        <w:rPr>
          <w:i/>
        </w:rPr>
        <w:t xml:space="preserve"> and Research</w:t>
      </w:r>
      <w:r w:rsidRPr="00F37A56">
        <w:t xml:space="preserve">. </w:t>
      </w:r>
      <w:r w:rsidRPr="005C1D2D">
        <w:rPr>
          <w:lang w:val="sv-SE"/>
        </w:rPr>
        <w:t xml:space="preserve">Springer International Publishing. </w:t>
      </w:r>
      <w:proofErr w:type="spellStart"/>
      <w:r w:rsidRPr="005C1D2D">
        <w:rPr>
          <w:lang w:val="sv-SE"/>
        </w:rPr>
        <w:t>Pp</w:t>
      </w:r>
      <w:proofErr w:type="spellEnd"/>
      <w:r w:rsidRPr="005C1D2D">
        <w:rPr>
          <w:lang w:val="sv-SE"/>
        </w:rPr>
        <w:t xml:space="preserve"> </w:t>
      </w:r>
      <w:proofErr w:type="gramStart"/>
      <w:r w:rsidRPr="005C1D2D">
        <w:rPr>
          <w:lang w:val="sv-SE"/>
        </w:rPr>
        <w:t>301-316</w:t>
      </w:r>
      <w:proofErr w:type="gramEnd"/>
      <w:r w:rsidRPr="005C1D2D">
        <w:rPr>
          <w:lang w:val="sv-SE"/>
        </w:rPr>
        <w:t xml:space="preserve">. </w:t>
      </w:r>
      <w:hyperlink r:id="rId10" w:history="1">
        <w:r w:rsidR="006E7695" w:rsidRPr="00E310A5">
          <w:rPr>
            <w:rStyle w:val="Hyperlnk"/>
            <w:lang w:val="sv-SE"/>
          </w:rPr>
          <w:t>https://link.springer.com/chapter/10.1007%2F978-3-319-63007-6_18</w:t>
        </w:r>
      </w:hyperlink>
      <w:r w:rsidR="006E7695">
        <w:rPr>
          <w:lang w:val="sv-SE"/>
        </w:rPr>
        <w:t xml:space="preserve"> </w:t>
      </w:r>
    </w:p>
    <w:p w14:paraId="180931B7" w14:textId="33C4FFFD" w:rsidR="005C1D2D" w:rsidRDefault="005C1D2D" w:rsidP="005C1D2D">
      <w:pPr>
        <w:rPr>
          <w:lang w:val="sv-SE"/>
        </w:rPr>
      </w:pPr>
      <w:r>
        <w:rPr>
          <w:lang w:val="sv-SE"/>
        </w:rPr>
        <w:t>Kompletterande litteratur:</w:t>
      </w:r>
    </w:p>
    <w:p w14:paraId="0F32C56F" w14:textId="5B0514EC" w:rsidR="005C1D2D" w:rsidRPr="00F37A56" w:rsidRDefault="005C1D2D" w:rsidP="005C1D2D">
      <w:pPr>
        <w:pStyle w:val="Liststycke"/>
        <w:numPr>
          <w:ilvl w:val="0"/>
          <w:numId w:val="9"/>
        </w:numPr>
      </w:pPr>
      <w:r w:rsidRPr="00F37A56">
        <w:t xml:space="preserve">What local governments need to know (UCLG) </w:t>
      </w:r>
      <w:hyperlink r:id="rId11" w:history="1">
        <w:r w:rsidR="006E7695" w:rsidRPr="00E310A5">
          <w:rPr>
            <w:rStyle w:val="Hyperlnk"/>
          </w:rPr>
          <w:t>https://www.uclg.org/sites/default/files/the_sdgs_what_localgov_need_to_know_0.pdf</w:t>
        </w:r>
      </w:hyperlink>
      <w:r w:rsidR="006E7695">
        <w:t xml:space="preserve"> </w:t>
      </w:r>
    </w:p>
    <w:p w14:paraId="29CCE527" w14:textId="2E023272" w:rsidR="005C1D2D" w:rsidRDefault="005C1D2D" w:rsidP="005C1D2D">
      <w:pPr>
        <w:pStyle w:val="Liststycke"/>
        <w:numPr>
          <w:ilvl w:val="0"/>
          <w:numId w:val="9"/>
        </w:numPr>
      </w:pPr>
      <w:r w:rsidRPr="00F37A56">
        <w:t xml:space="preserve">Slack, Lucy. 2015. The post-2015 Global Agenda – a role for local government. </w:t>
      </w:r>
      <w:r w:rsidRPr="006E7695">
        <w:rPr>
          <w:i/>
          <w:iCs/>
        </w:rPr>
        <w:t>Commonwealth Journal of Local Governance</w:t>
      </w:r>
      <w:r w:rsidRPr="00F37A56">
        <w:t>. 3</w:t>
      </w:r>
      <w:r w:rsidR="006E7695">
        <w:t>-</w:t>
      </w:r>
      <w:r w:rsidRPr="00F37A56">
        <w:t>11.http://epress.lib.uts.edu.au/journals/index.php/cjlg/article/view/4483</w:t>
      </w:r>
      <w:r w:rsidR="006E7695">
        <w:t xml:space="preserve"> </w:t>
      </w:r>
    </w:p>
    <w:p w14:paraId="1ED9A919" w14:textId="77777777" w:rsidR="00350D52" w:rsidRPr="005A0F6E" w:rsidRDefault="00350D52" w:rsidP="006D10EB">
      <w:pPr>
        <w:pStyle w:val="Rubrik1"/>
        <w:rPr>
          <w:lang w:val="en-GB"/>
        </w:rPr>
      </w:pPr>
    </w:p>
    <w:p w14:paraId="2024A06B" w14:textId="0F3FC4EE" w:rsidR="006D10EB" w:rsidRDefault="006D10EB" w:rsidP="006D10EB">
      <w:pPr>
        <w:pStyle w:val="Rubrik1"/>
        <w:rPr>
          <w:lang w:val="sv-SE"/>
        </w:rPr>
      </w:pPr>
      <w:r>
        <w:rPr>
          <w:lang w:val="sv-SE"/>
        </w:rPr>
        <w:t xml:space="preserve">Litteraturseminarium 1 om hållbarhet </w:t>
      </w:r>
      <w:r w:rsidR="009A43D5">
        <w:rPr>
          <w:lang w:val="sv-SE"/>
        </w:rPr>
        <w:t>1/9</w:t>
      </w:r>
    </w:p>
    <w:p w14:paraId="382AD9CD" w14:textId="77777777" w:rsidR="006D10EB" w:rsidRPr="006D10EB" w:rsidRDefault="006D10EB" w:rsidP="006D10EB">
      <w:pPr>
        <w:rPr>
          <w:lang w:val="sv-SE"/>
        </w:rPr>
      </w:pPr>
      <w:r w:rsidRPr="006D10EB">
        <w:rPr>
          <w:lang w:val="sv-SE"/>
        </w:rPr>
        <w:t>Obligatorisk litteratur:</w:t>
      </w:r>
    </w:p>
    <w:p w14:paraId="5EF25866" w14:textId="77777777" w:rsidR="006D10EB" w:rsidRPr="00CB1C4F" w:rsidRDefault="006D10EB" w:rsidP="006D10EB">
      <w:pPr>
        <w:pStyle w:val="Liststycke"/>
        <w:numPr>
          <w:ilvl w:val="0"/>
          <w:numId w:val="10"/>
        </w:numPr>
      </w:pPr>
      <w:r w:rsidRPr="00CB1C4F">
        <w:t xml:space="preserve">Engelman, R., 2013. Beyond Sustainababble, in: </w:t>
      </w:r>
      <w:proofErr w:type="spellStart"/>
      <w:r w:rsidRPr="00CB1C4F">
        <w:t>Worldwatch</w:t>
      </w:r>
      <w:proofErr w:type="spellEnd"/>
      <w:r w:rsidRPr="00CB1C4F">
        <w:t xml:space="preserve"> Institute (Ed.), State of the World 2013. Is Sustainability Still Possible? Island Press/Center for Resource Economics.</w:t>
      </w:r>
      <w:r w:rsidRPr="00C26CEF">
        <w:t xml:space="preserve"> </w:t>
      </w:r>
    </w:p>
    <w:p w14:paraId="12363379" w14:textId="77777777" w:rsidR="006D10EB" w:rsidRDefault="006D10EB" w:rsidP="006D10EB">
      <w:pPr>
        <w:pStyle w:val="Liststycke"/>
        <w:numPr>
          <w:ilvl w:val="0"/>
          <w:numId w:val="10"/>
        </w:numPr>
        <w:rPr>
          <w:lang w:val="sv-SE"/>
        </w:rPr>
      </w:pPr>
      <w:r w:rsidRPr="005C1D2D">
        <w:rPr>
          <w:lang w:val="sv-SE"/>
        </w:rPr>
        <w:t xml:space="preserve">Andersson, I. och Hermelin, B. (2012) Hur hållbar utveckling blev en fråga om hållbara städer, nätverksplanering och hållbar tillväxt. I: Tonell, L. (red.) </w:t>
      </w:r>
      <w:r w:rsidRPr="005C1D2D">
        <w:rPr>
          <w:i/>
          <w:lang w:val="sv-SE"/>
        </w:rPr>
        <w:t>Hållbar utveckling. Samhällsplanering, lokala villkor och globala beroenden</w:t>
      </w:r>
      <w:r w:rsidRPr="005C1D2D">
        <w:rPr>
          <w:lang w:val="sv-SE"/>
        </w:rPr>
        <w:t>. YMER 2012</w:t>
      </w:r>
    </w:p>
    <w:p w14:paraId="2556198E" w14:textId="56429BF8" w:rsidR="006D10EB" w:rsidRPr="00F37A56" w:rsidRDefault="006D10EB" w:rsidP="006D10EB">
      <w:pPr>
        <w:pStyle w:val="Liststycke"/>
        <w:numPr>
          <w:ilvl w:val="0"/>
          <w:numId w:val="10"/>
        </w:numPr>
      </w:pPr>
      <w:r w:rsidRPr="0087632C">
        <w:rPr>
          <w:lang w:val="sv-SE"/>
        </w:rPr>
        <w:t xml:space="preserve">Malekpour, S., Brown, R.R., de Haan, F.J., 2015. </w:t>
      </w:r>
      <w:r w:rsidRPr="004A56D7">
        <w:t xml:space="preserve">Strategic planning of urban infrastructure for environmental sustainability: Understanding the past to intervene for the future. </w:t>
      </w:r>
      <w:r w:rsidRPr="004A56D7">
        <w:rPr>
          <w:i/>
        </w:rPr>
        <w:t>Cities</w:t>
      </w:r>
      <w:r w:rsidRPr="004A56D7">
        <w:t xml:space="preserve"> 46, 67-75.</w:t>
      </w:r>
    </w:p>
    <w:p w14:paraId="6364929A" w14:textId="77777777" w:rsidR="00350D52" w:rsidRDefault="00350D52" w:rsidP="00321596">
      <w:pPr>
        <w:pStyle w:val="Rubrik1"/>
        <w:rPr>
          <w:lang w:val="sv-SE"/>
        </w:rPr>
      </w:pPr>
    </w:p>
    <w:p w14:paraId="2E72699E" w14:textId="46CA7D8F" w:rsidR="00321596" w:rsidRDefault="005C1D2D" w:rsidP="00321596">
      <w:pPr>
        <w:pStyle w:val="Rubrik1"/>
        <w:rPr>
          <w:lang w:val="sv-SE"/>
        </w:rPr>
      </w:pPr>
      <w:r>
        <w:rPr>
          <w:lang w:val="sv-SE"/>
        </w:rPr>
        <w:t xml:space="preserve">Seminarium </w:t>
      </w:r>
      <w:proofErr w:type="spellStart"/>
      <w:r w:rsidR="006D10EB">
        <w:rPr>
          <w:lang w:val="sv-SE"/>
        </w:rPr>
        <w:t>CityLab</w:t>
      </w:r>
      <w:proofErr w:type="spellEnd"/>
      <w:r w:rsidR="006D10EB">
        <w:rPr>
          <w:lang w:val="sv-SE"/>
        </w:rPr>
        <w:t xml:space="preserve"> Guide </w:t>
      </w:r>
      <w:r w:rsidR="009A43D5">
        <w:rPr>
          <w:lang w:val="sv-SE"/>
        </w:rPr>
        <w:t xml:space="preserve">2/9 </w:t>
      </w:r>
      <w:r>
        <w:rPr>
          <w:lang w:val="sv-SE"/>
        </w:rPr>
        <w:t>(</w:t>
      </w:r>
      <w:r w:rsidR="00AC6A60">
        <w:rPr>
          <w:lang w:val="sv-SE"/>
        </w:rPr>
        <w:t>Johan Niskanen</w:t>
      </w:r>
      <w:r>
        <w:rPr>
          <w:lang w:val="sv-SE"/>
        </w:rPr>
        <w:t>)</w:t>
      </w:r>
    </w:p>
    <w:p w14:paraId="37F4BCD8" w14:textId="77777777" w:rsidR="00285C15" w:rsidRPr="006D10EB" w:rsidRDefault="00285C15" w:rsidP="00285C15">
      <w:pPr>
        <w:rPr>
          <w:lang w:val="sv-SE"/>
        </w:rPr>
      </w:pPr>
      <w:r w:rsidRPr="006D10EB">
        <w:rPr>
          <w:lang w:val="sv-SE"/>
        </w:rPr>
        <w:t>Obligatorisk litteratur:</w:t>
      </w:r>
    </w:p>
    <w:p w14:paraId="6830D877" w14:textId="7B3EBB1F" w:rsidR="006D10EB" w:rsidRDefault="006D10EB" w:rsidP="00ED398A">
      <w:pPr>
        <w:pStyle w:val="Liststycke"/>
        <w:numPr>
          <w:ilvl w:val="0"/>
          <w:numId w:val="10"/>
        </w:numPr>
        <w:rPr>
          <w:lang w:val="sv-SE"/>
        </w:rPr>
      </w:pPr>
      <w:r>
        <w:rPr>
          <w:lang w:val="sv-SE"/>
        </w:rPr>
        <w:t>Beskrivning av uppgiften – ligger på Lisam under Kursdokument</w:t>
      </w:r>
    </w:p>
    <w:p w14:paraId="5CB4B54C" w14:textId="1CFE708F" w:rsidR="005C1D2D" w:rsidRDefault="0004484F" w:rsidP="00ED398A">
      <w:pPr>
        <w:pStyle w:val="Liststycke"/>
        <w:numPr>
          <w:ilvl w:val="0"/>
          <w:numId w:val="10"/>
        </w:numPr>
        <w:rPr>
          <w:lang w:val="sv-SE"/>
        </w:rPr>
      </w:pPr>
      <w:r>
        <w:rPr>
          <w:lang w:val="sv-SE"/>
        </w:rPr>
        <w:t xml:space="preserve">Swedish Green Building Council, 2018. </w:t>
      </w:r>
      <w:r w:rsidRPr="00ED398A">
        <w:rPr>
          <w:i/>
          <w:lang w:val="sv-SE"/>
        </w:rPr>
        <w:t>Citylab guide: hållbar stadsutveckling i planeringsskedet 2.0</w:t>
      </w:r>
      <w:r w:rsidRPr="0004484F">
        <w:rPr>
          <w:lang w:val="sv-SE"/>
        </w:rPr>
        <w:t>.</w:t>
      </w:r>
      <w:r w:rsidR="00ED398A">
        <w:rPr>
          <w:lang w:val="sv-SE"/>
        </w:rPr>
        <w:t xml:space="preserve"> </w:t>
      </w:r>
      <w:hyperlink r:id="rId12" w:history="1">
        <w:r w:rsidR="00ED398A" w:rsidRPr="002559A2">
          <w:rPr>
            <w:rStyle w:val="Hyperlnk"/>
            <w:lang w:val="sv-SE"/>
          </w:rPr>
          <w:t>https://www.sgbc.se/citylab-guide</w:t>
        </w:r>
      </w:hyperlink>
      <w:r w:rsidR="00ED398A">
        <w:rPr>
          <w:lang w:val="sv-SE"/>
        </w:rPr>
        <w:t xml:space="preserve"> </w:t>
      </w:r>
    </w:p>
    <w:p w14:paraId="25C5306C" w14:textId="0BEDE554" w:rsidR="00ED398A" w:rsidRPr="0004484F" w:rsidRDefault="00ED398A" w:rsidP="00ED398A">
      <w:pPr>
        <w:pStyle w:val="Liststycke"/>
        <w:numPr>
          <w:ilvl w:val="1"/>
          <w:numId w:val="10"/>
        </w:numPr>
        <w:rPr>
          <w:lang w:val="sv-SE"/>
        </w:rPr>
      </w:pPr>
      <w:r>
        <w:rPr>
          <w:lang w:val="sv-SE"/>
        </w:rPr>
        <w:t>Läs delar 1–4</w:t>
      </w:r>
    </w:p>
    <w:p w14:paraId="060995F8" w14:textId="77777777" w:rsidR="00350D52" w:rsidRDefault="00350D52" w:rsidP="005C1D2D">
      <w:pPr>
        <w:pStyle w:val="Rubrik1"/>
        <w:rPr>
          <w:lang w:val="sv-SE"/>
        </w:rPr>
      </w:pPr>
    </w:p>
    <w:p w14:paraId="7A035E43" w14:textId="308F02A7" w:rsidR="005C1D2D" w:rsidRDefault="005C1D2D" w:rsidP="005C1D2D">
      <w:pPr>
        <w:pStyle w:val="Rubrik1"/>
        <w:rPr>
          <w:lang w:val="sv-SE"/>
        </w:rPr>
      </w:pPr>
      <w:r>
        <w:rPr>
          <w:lang w:val="sv-SE"/>
        </w:rPr>
        <w:t>Föreläsning och seminarium om hållbarhet och juridik</w:t>
      </w:r>
      <w:r w:rsidR="005C50AE">
        <w:rPr>
          <w:lang w:val="sv-SE"/>
        </w:rPr>
        <w:t>. Vecka 36</w:t>
      </w:r>
      <w:r w:rsidR="00A4538D" w:rsidRPr="00A4538D">
        <w:rPr>
          <w:lang w:val="sv-SE"/>
        </w:rPr>
        <w:t xml:space="preserve"> </w:t>
      </w:r>
      <w:r>
        <w:rPr>
          <w:lang w:val="sv-SE"/>
        </w:rPr>
        <w:t>(Johannes Lerm)</w:t>
      </w:r>
    </w:p>
    <w:p w14:paraId="2C470754" w14:textId="77777777" w:rsidR="00285C15" w:rsidRPr="00CC3973" w:rsidRDefault="00285C15" w:rsidP="00285C15">
      <w:pPr>
        <w:rPr>
          <w:lang w:val="sv-SE"/>
        </w:rPr>
      </w:pPr>
      <w:r w:rsidRPr="00CC3973">
        <w:rPr>
          <w:lang w:val="sv-SE"/>
        </w:rPr>
        <w:t>Obligatorisk litteratur:</w:t>
      </w:r>
    </w:p>
    <w:p w14:paraId="4FC84396" w14:textId="6F76FB25" w:rsidR="005C1D2D" w:rsidRPr="005C1D2D" w:rsidRDefault="005C1D2D" w:rsidP="005C1D2D">
      <w:pPr>
        <w:pStyle w:val="Liststycke"/>
        <w:numPr>
          <w:ilvl w:val="0"/>
          <w:numId w:val="11"/>
        </w:numPr>
        <w:rPr>
          <w:lang w:val="sv-SE"/>
        </w:rPr>
      </w:pPr>
      <w:r w:rsidRPr="005C1D2D">
        <w:rPr>
          <w:lang w:val="sv-SE"/>
        </w:rPr>
        <w:t xml:space="preserve">Proposition 1997/98:45 (miljöbalken), del 1 kap. 4.2 sida </w:t>
      </w:r>
      <w:proofErr w:type="gramStart"/>
      <w:r w:rsidRPr="005C1D2D">
        <w:rPr>
          <w:lang w:val="sv-SE"/>
        </w:rPr>
        <w:t>162-174</w:t>
      </w:r>
      <w:proofErr w:type="gramEnd"/>
      <w:r w:rsidRPr="005C1D2D">
        <w:rPr>
          <w:lang w:val="sv-SE"/>
        </w:rPr>
        <w:t>, del 2 sida 7-9</w:t>
      </w:r>
    </w:p>
    <w:p w14:paraId="50D5B3F2" w14:textId="50C86E80" w:rsidR="005C1D2D" w:rsidRPr="005C1D2D" w:rsidRDefault="005C1D2D" w:rsidP="005C1D2D">
      <w:pPr>
        <w:pStyle w:val="Liststycke"/>
        <w:numPr>
          <w:ilvl w:val="0"/>
          <w:numId w:val="11"/>
        </w:numPr>
        <w:rPr>
          <w:lang w:val="sv-SE"/>
        </w:rPr>
      </w:pPr>
      <w:r w:rsidRPr="005C1D2D">
        <w:rPr>
          <w:lang w:val="sv-SE"/>
        </w:rPr>
        <w:t xml:space="preserve">”Miljölagstiftning och näringsverksamhet – då och nu” av Marianne Steneroth Sillén, kap 7 sida </w:t>
      </w:r>
      <w:proofErr w:type="gramStart"/>
      <w:r w:rsidRPr="005C1D2D">
        <w:rPr>
          <w:lang w:val="sv-SE"/>
        </w:rPr>
        <w:t>181-204</w:t>
      </w:r>
      <w:proofErr w:type="gramEnd"/>
      <w:r w:rsidRPr="005C1D2D">
        <w:rPr>
          <w:lang w:val="sv-SE"/>
        </w:rPr>
        <w:t xml:space="preserve"> ur Miljö och hållbar utveckling (Studentlitteratur 2004)</w:t>
      </w:r>
    </w:p>
    <w:p w14:paraId="5FB79556" w14:textId="0F34A5F8" w:rsidR="005C1D2D" w:rsidRDefault="005C1D2D" w:rsidP="005C1D2D">
      <w:pPr>
        <w:pStyle w:val="Liststycke"/>
        <w:numPr>
          <w:ilvl w:val="0"/>
          <w:numId w:val="11"/>
        </w:numPr>
        <w:rPr>
          <w:lang w:val="sv-SE"/>
        </w:rPr>
      </w:pPr>
      <w:r w:rsidRPr="005C1D2D">
        <w:rPr>
          <w:lang w:val="sv-SE"/>
        </w:rPr>
        <w:t xml:space="preserve">”Miljöskydd och miljölagstiftning – Om intressekonflikter, avvägning och försiktighet”, kap 8 sida </w:t>
      </w:r>
      <w:r w:rsidR="00ED4FF7" w:rsidRPr="005C1D2D">
        <w:rPr>
          <w:lang w:val="sv-SE"/>
        </w:rPr>
        <w:t>205–225</w:t>
      </w:r>
      <w:r w:rsidRPr="005C1D2D">
        <w:rPr>
          <w:lang w:val="sv-SE"/>
        </w:rPr>
        <w:t xml:space="preserve"> ur Miljö och hållbar utveckling (Studentlitteratur 2004</w:t>
      </w:r>
      <w:r>
        <w:rPr>
          <w:lang w:val="sv-SE"/>
        </w:rPr>
        <w:t>)</w:t>
      </w:r>
    </w:p>
    <w:p w14:paraId="53A68E66" w14:textId="2D4FAF94" w:rsidR="00ED4FF7" w:rsidRDefault="00ED4FF7" w:rsidP="00ED4FF7">
      <w:pPr>
        <w:pStyle w:val="Rubrik1"/>
        <w:rPr>
          <w:lang w:val="sv-SE"/>
        </w:rPr>
      </w:pPr>
      <w:r>
        <w:rPr>
          <w:lang w:val="sv-SE"/>
        </w:rPr>
        <w:lastRenderedPageBreak/>
        <w:t>Föreläsning om Miljökonsekvensbeskrivningar</w:t>
      </w:r>
      <w:r w:rsidR="0082300F">
        <w:rPr>
          <w:lang w:val="sv-SE"/>
        </w:rPr>
        <w:t xml:space="preserve"> </w:t>
      </w:r>
      <w:r w:rsidR="00CC3973">
        <w:rPr>
          <w:lang w:val="sv-SE"/>
        </w:rPr>
        <w:t>13/9</w:t>
      </w:r>
      <w:r>
        <w:rPr>
          <w:lang w:val="sv-SE"/>
        </w:rPr>
        <w:t xml:space="preserve"> (Sofie Storbjörk)</w:t>
      </w:r>
    </w:p>
    <w:p w14:paraId="30B0627A" w14:textId="44108400" w:rsidR="00ED4FF7" w:rsidRDefault="00ED4FF7" w:rsidP="007C265F">
      <w:pPr>
        <w:rPr>
          <w:lang w:val="en-GB"/>
        </w:rPr>
      </w:pPr>
      <w:proofErr w:type="spellStart"/>
      <w:r>
        <w:rPr>
          <w:lang w:val="en-GB"/>
        </w:rPr>
        <w:t>Obligatorisk</w:t>
      </w:r>
      <w:proofErr w:type="spellEnd"/>
      <w:r>
        <w:rPr>
          <w:lang w:val="en-GB"/>
        </w:rPr>
        <w:t xml:space="preserve"> </w:t>
      </w:r>
      <w:proofErr w:type="spellStart"/>
      <w:r>
        <w:rPr>
          <w:lang w:val="en-GB"/>
        </w:rPr>
        <w:t>litteratur</w:t>
      </w:r>
      <w:proofErr w:type="spellEnd"/>
      <w:r>
        <w:rPr>
          <w:lang w:val="en-GB"/>
        </w:rPr>
        <w:t>:</w:t>
      </w:r>
    </w:p>
    <w:p w14:paraId="4679B634" w14:textId="77777777" w:rsidR="007C265F" w:rsidRPr="007C265F" w:rsidRDefault="007C265F" w:rsidP="007C265F">
      <w:pPr>
        <w:pStyle w:val="Liststycke"/>
        <w:numPr>
          <w:ilvl w:val="0"/>
          <w:numId w:val="22"/>
        </w:numPr>
        <w:rPr>
          <w:lang w:val="en-GB"/>
        </w:rPr>
      </w:pPr>
      <w:r w:rsidRPr="007C265F">
        <w:rPr>
          <w:lang w:val="en-GB"/>
        </w:rPr>
        <w:t xml:space="preserve">Isaksson, K &amp; Storbjörk, S (2012). Strategy making and power in environmental assessments. Lessons from the establishment of an out-of-town shopping centre in Västerås, Sweden. </w:t>
      </w:r>
      <w:r w:rsidRPr="007C265F">
        <w:rPr>
          <w:i/>
          <w:iCs/>
          <w:lang w:val="en-GB"/>
        </w:rPr>
        <w:t>Environmental Impact Assessment Review</w:t>
      </w:r>
      <w:r w:rsidRPr="007C265F">
        <w:rPr>
          <w:lang w:val="en-GB"/>
        </w:rPr>
        <w:t xml:space="preserve"> 34: 65-73.</w:t>
      </w:r>
    </w:p>
    <w:p w14:paraId="48A4D2C9" w14:textId="5F5A4678" w:rsidR="007C265F" w:rsidRDefault="007C265F" w:rsidP="007C265F">
      <w:pPr>
        <w:pStyle w:val="Liststycke"/>
        <w:numPr>
          <w:ilvl w:val="0"/>
          <w:numId w:val="22"/>
        </w:numPr>
        <w:rPr>
          <w:lang w:val="en-GB"/>
        </w:rPr>
      </w:pPr>
      <w:r w:rsidRPr="007C265F">
        <w:rPr>
          <w:lang w:val="en-GB"/>
        </w:rPr>
        <w:t xml:space="preserve">Kågström, M (2016). Between ‘best’ and ‘good enough’: How consultants guide quality in environmental assessments. </w:t>
      </w:r>
      <w:r w:rsidRPr="007C265F">
        <w:rPr>
          <w:i/>
          <w:iCs/>
          <w:lang w:val="en-GB"/>
        </w:rPr>
        <w:t>Environmental Impact Assessment Review</w:t>
      </w:r>
      <w:r w:rsidRPr="007C265F">
        <w:rPr>
          <w:lang w:val="en-GB"/>
        </w:rPr>
        <w:t xml:space="preserve"> 60: 169–175.</w:t>
      </w:r>
    </w:p>
    <w:p w14:paraId="5E3EBC97" w14:textId="77777777" w:rsidR="00350D52" w:rsidRDefault="00350D52" w:rsidP="00FC4339">
      <w:pPr>
        <w:pStyle w:val="Rubrik1"/>
        <w:rPr>
          <w:lang w:val="sv-SE"/>
        </w:rPr>
      </w:pPr>
    </w:p>
    <w:p w14:paraId="48060B40" w14:textId="4713C6A5" w:rsidR="00FC4339" w:rsidRPr="00F37A56" w:rsidRDefault="00FC4339" w:rsidP="00FC4339">
      <w:pPr>
        <w:pStyle w:val="Rubrik1"/>
        <w:rPr>
          <w:lang w:val="sv-SE"/>
        </w:rPr>
      </w:pPr>
      <w:r w:rsidRPr="00F37A56">
        <w:rPr>
          <w:lang w:val="sv-SE"/>
        </w:rPr>
        <w:t xml:space="preserve">Föreläsning </w:t>
      </w:r>
      <w:r w:rsidR="009978F3">
        <w:rPr>
          <w:lang w:val="sv-SE"/>
        </w:rPr>
        <w:t xml:space="preserve">och seminarium </w:t>
      </w:r>
      <w:r w:rsidRPr="00F37A56">
        <w:rPr>
          <w:lang w:val="sv-SE"/>
        </w:rPr>
        <w:t xml:space="preserve">om </w:t>
      </w:r>
      <w:r>
        <w:rPr>
          <w:lang w:val="sv-SE"/>
        </w:rPr>
        <w:t>s</w:t>
      </w:r>
      <w:r w:rsidRPr="00691C8D">
        <w:rPr>
          <w:lang w:val="sv-SE"/>
        </w:rPr>
        <w:t xml:space="preserve">trategisk </w:t>
      </w:r>
      <w:r>
        <w:rPr>
          <w:lang w:val="sv-SE"/>
        </w:rPr>
        <w:t>m</w:t>
      </w:r>
      <w:r w:rsidRPr="00691C8D">
        <w:rPr>
          <w:lang w:val="sv-SE"/>
        </w:rPr>
        <w:t>iljöbedömning</w:t>
      </w:r>
      <w:r>
        <w:rPr>
          <w:lang w:val="sv-SE"/>
        </w:rPr>
        <w:t xml:space="preserve"> </w:t>
      </w:r>
      <w:r w:rsidR="00CC3973">
        <w:rPr>
          <w:lang w:val="sv-SE"/>
        </w:rPr>
        <w:t>14/9</w:t>
      </w:r>
      <w:r w:rsidRPr="00691C8D">
        <w:rPr>
          <w:lang w:val="sv-SE"/>
        </w:rPr>
        <w:t xml:space="preserve"> </w:t>
      </w:r>
      <w:r w:rsidRPr="00F37A56">
        <w:rPr>
          <w:lang w:val="sv-SE"/>
        </w:rPr>
        <w:t>(Linnea Eriksson)</w:t>
      </w:r>
    </w:p>
    <w:p w14:paraId="2AEA7410" w14:textId="77777777" w:rsidR="00FC4339" w:rsidRDefault="00FC4339" w:rsidP="00FC4339">
      <w:pPr>
        <w:rPr>
          <w:lang w:val="sv-SE"/>
        </w:rPr>
      </w:pPr>
      <w:r w:rsidRPr="00691C8D">
        <w:rPr>
          <w:lang w:val="sv-SE"/>
        </w:rPr>
        <w:t>Obligatorisk litteratur:</w:t>
      </w:r>
    </w:p>
    <w:p w14:paraId="7F734D2B" w14:textId="77777777" w:rsidR="00FC4339" w:rsidRDefault="00FC4339" w:rsidP="00FC4339">
      <w:pPr>
        <w:pStyle w:val="Liststycke"/>
        <w:numPr>
          <w:ilvl w:val="0"/>
          <w:numId w:val="20"/>
        </w:numPr>
        <w:rPr>
          <w:lang w:val="sv-SE"/>
        </w:rPr>
      </w:pPr>
      <w:proofErr w:type="spellStart"/>
      <w:r w:rsidRPr="00691C8D">
        <w:rPr>
          <w:lang w:val="sv-SE"/>
        </w:rPr>
        <w:t>Balfors</w:t>
      </w:r>
      <w:proofErr w:type="spellEnd"/>
      <w:r w:rsidRPr="00691C8D">
        <w:rPr>
          <w:lang w:val="sv-SE"/>
        </w:rPr>
        <w:t xml:space="preserve"> </w:t>
      </w:r>
      <w:proofErr w:type="spellStart"/>
      <w:r w:rsidRPr="00691C8D">
        <w:rPr>
          <w:lang w:val="sv-SE"/>
        </w:rPr>
        <w:t>mfl.</w:t>
      </w:r>
      <w:proofErr w:type="spellEnd"/>
      <w:r w:rsidRPr="00691C8D">
        <w:rPr>
          <w:lang w:val="sv-SE"/>
        </w:rPr>
        <w:t xml:space="preserve"> 2018. Strategisk miljöbedömning för hållbar samhällsplanering. Naturvårdsverket rapport 6810. </w:t>
      </w:r>
      <w:hyperlink r:id="rId13" w:history="1">
        <w:r w:rsidRPr="00E310A5">
          <w:rPr>
            <w:rStyle w:val="Hyperlnk"/>
            <w:lang w:val="sv-SE"/>
          </w:rPr>
          <w:t>https://www.naturvardsverket.se/Om-Naturvardsverket/Publikationer/ISBN/6800/978-91-620-6810-3/</w:t>
        </w:r>
      </w:hyperlink>
    </w:p>
    <w:p w14:paraId="05647624" w14:textId="77777777" w:rsidR="00FC4339" w:rsidRDefault="00FC4339" w:rsidP="00FC4339">
      <w:pPr>
        <w:pStyle w:val="Liststycke"/>
        <w:numPr>
          <w:ilvl w:val="0"/>
          <w:numId w:val="20"/>
        </w:numPr>
        <w:rPr>
          <w:lang w:val="sv-SE"/>
        </w:rPr>
      </w:pPr>
      <w:r w:rsidRPr="00691C8D">
        <w:t xml:space="preserve">Partidario, MR. 2012. ‘Strategic Environmental Assessment Better Practice Guide -Methodological Guidance for Strategic Thinking in SEA’. </w:t>
      </w:r>
      <w:proofErr w:type="spellStart"/>
      <w:r w:rsidRPr="00691C8D">
        <w:rPr>
          <w:lang w:val="sv-SE"/>
        </w:rPr>
        <w:t>Portuguese</w:t>
      </w:r>
      <w:proofErr w:type="spellEnd"/>
      <w:r w:rsidRPr="00691C8D">
        <w:rPr>
          <w:lang w:val="sv-SE"/>
        </w:rPr>
        <w:t xml:space="preserve"> Environment Agency and Redes</w:t>
      </w:r>
      <w:r>
        <w:rPr>
          <w:lang w:val="sv-SE"/>
        </w:rPr>
        <w:t xml:space="preserve"> </w:t>
      </w:r>
      <w:proofErr w:type="spellStart"/>
      <w:r w:rsidRPr="00691C8D">
        <w:rPr>
          <w:lang w:val="sv-SE"/>
        </w:rPr>
        <w:t>Energéticas</w:t>
      </w:r>
      <w:proofErr w:type="spellEnd"/>
      <w:r>
        <w:rPr>
          <w:lang w:val="sv-SE"/>
        </w:rPr>
        <w:t xml:space="preserve"> </w:t>
      </w:r>
      <w:proofErr w:type="spellStart"/>
      <w:r w:rsidRPr="00691C8D">
        <w:rPr>
          <w:lang w:val="sv-SE"/>
        </w:rPr>
        <w:t>Nacionais</w:t>
      </w:r>
      <w:proofErr w:type="spellEnd"/>
      <w:r w:rsidRPr="00691C8D">
        <w:rPr>
          <w:lang w:val="sv-SE"/>
        </w:rPr>
        <w:t xml:space="preserve">. – alla delar utom del 2. </w:t>
      </w:r>
      <w:hyperlink r:id="rId14" w:history="1">
        <w:r w:rsidRPr="00E310A5">
          <w:rPr>
            <w:rStyle w:val="Hyperlnk"/>
            <w:lang w:val="sv-SE"/>
          </w:rPr>
          <w:t>file:///C:/Users/LinneaE/Work%20Folders/Documents/Undervisning/Hållbarhet%20miljö%20och%20social%20förändring/Föreläsning%20och%20seminarium%20SMB/2012%20SEA_Guidance_Partidario.pdf</w:t>
        </w:r>
      </w:hyperlink>
    </w:p>
    <w:p w14:paraId="7A14FEF1" w14:textId="77777777" w:rsidR="00FC4339" w:rsidRPr="00691C8D" w:rsidRDefault="00FC4339" w:rsidP="00FC4339">
      <w:pPr>
        <w:pStyle w:val="Liststycke"/>
        <w:numPr>
          <w:ilvl w:val="0"/>
          <w:numId w:val="20"/>
        </w:numPr>
        <w:rPr>
          <w:lang w:val="sv-SE"/>
        </w:rPr>
      </w:pPr>
      <w:r w:rsidRPr="00691C8D">
        <w:t xml:space="preserve">Fischer, Thomas B. 2003. ‘Strategic Environmental Assessment in Post-Modern Times’. </w:t>
      </w:r>
      <w:r w:rsidRPr="00691C8D">
        <w:rPr>
          <w:lang w:val="sv-SE"/>
        </w:rPr>
        <w:t xml:space="preserve">Environmental </w:t>
      </w:r>
      <w:proofErr w:type="spellStart"/>
      <w:r w:rsidRPr="00691C8D">
        <w:rPr>
          <w:lang w:val="sv-SE"/>
        </w:rPr>
        <w:t>Impact</w:t>
      </w:r>
      <w:proofErr w:type="spellEnd"/>
      <w:r w:rsidRPr="00691C8D">
        <w:rPr>
          <w:lang w:val="sv-SE"/>
        </w:rPr>
        <w:t xml:space="preserve"> </w:t>
      </w:r>
      <w:proofErr w:type="spellStart"/>
      <w:r w:rsidRPr="00691C8D">
        <w:rPr>
          <w:lang w:val="sv-SE"/>
        </w:rPr>
        <w:t>Assessment</w:t>
      </w:r>
      <w:proofErr w:type="spellEnd"/>
      <w:r w:rsidRPr="00691C8D">
        <w:rPr>
          <w:lang w:val="sv-SE"/>
        </w:rPr>
        <w:t xml:space="preserve"> Review 23 (2): 155–70. </w:t>
      </w:r>
    </w:p>
    <w:p w14:paraId="128568C7" w14:textId="3D7A3067" w:rsidR="00FC4339" w:rsidRPr="009978F3" w:rsidRDefault="009978F3" w:rsidP="009978F3">
      <w:pPr>
        <w:rPr>
          <w:b/>
          <w:bCs/>
          <w:sz w:val="24"/>
          <w:szCs w:val="24"/>
          <w:lang w:val="sv-SE"/>
        </w:rPr>
      </w:pPr>
      <w:r w:rsidRPr="009978F3">
        <w:rPr>
          <w:b/>
          <w:bCs/>
          <w:sz w:val="24"/>
          <w:szCs w:val="24"/>
          <w:lang w:val="sv-SE"/>
        </w:rPr>
        <w:t xml:space="preserve">Instruktioner </w:t>
      </w:r>
      <w:r>
        <w:rPr>
          <w:b/>
          <w:bCs/>
          <w:sz w:val="24"/>
          <w:szCs w:val="24"/>
          <w:lang w:val="sv-SE"/>
        </w:rPr>
        <w:t>in</w:t>
      </w:r>
      <w:r w:rsidRPr="009978F3">
        <w:rPr>
          <w:b/>
          <w:bCs/>
          <w:sz w:val="24"/>
          <w:szCs w:val="24"/>
          <w:lang w:val="sv-SE"/>
        </w:rPr>
        <w:t xml:space="preserve">för </w:t>
      </w:r>
      <w:r>
        <w:rPr>
          <w:b/>
          <w:bCs/>
          <w:sz w:val="24"/>
          <w:szCs w:val="24"/>
          <w:lang w:val="sv-SE"/>
        </w:rPr>
        <w:t>s</w:t>
      </w:r>
      <w:r w:rsidR="00FC4339" w:rsidRPr="009978F3">
        <w:rPr>
          <w:b/>
          <w:bCs/>
          <w:sz w:val="24"/>
          <w:szCs w:val="24"/>
          <w:lang w:val="sv-SE"/>
        </w:rPr>
        <w:t>eminarium</w:t>
      </w:r>
      <w:r>
        <w:rPr>
          <w:b/>
          <w:bCs/>
          <w:sz w:val="24"/>
          <w:szCs w:val="24"/>
          <w:lang w:val="sv-SE"/>
        </w:rPr>
        <w:t>:</w:t>
      </w:r>
    </w:p>
    <w:p w14:paraId="69A7D2D3" w14:textId="77777777" w:rsidR="00FC4339" w:rsidRDefault="00FC4339" w:rsidP="00FC4339">
      <w:pPr>
        <w:rPr>
          <w:lang w:val="sv-SE"/>
        </w:rPr>
      </w:pPr>
      <w:r w:rsidRPr="00407637">
        <w:rPr>
          <w:lang w:val="sv-SE"/>
        </w:rPr>
        <w:t>Jämför Partidario och Fischer – hur ser de på strategisk miljöbedömning (SMB) och hur förespråkar de att man gör?</w:t>
      </w:r>
    </w:p>
    <w:p w14:paraId="664FC7BC" w14:textId="77777777" w:rsidR="00FC4339" w:rsidRDefault="00FC4339" w:rsidP="00FC4339">
      <w:pPr>
        <w:rPr>
          <w:lang w:val="sv-SE"/>
        </w:rPr>
      </w:pPr>
      <w:r w:rsidRPr="00407637">
        <w:rPr>
          <w:lang w:val="sv-SE"/>
        </w:rPr>
        <w:t xml:space="preserve">Jämför därefter deras teoretiska beskrivning av SMB med beskrivningarna av den svenska praktiken på regional nivå i </w:t>
      </w:r>
      <w:proofErr w:type="spellStart"/>
      <w:r w:rsidRPr="00407637">
        <w:rPr>
          <w:lang w:val="sv-SE"/>
        </w:rPr>
        <w:t>Balfors</w:t>
      </w:r>
      <w:proofErr w:type="spellEnd"/>
      <w:r w:rsidRPr="00407637">
        <w:rPr>
          <w:lang w:val="sv-SE"/>
        </w:rPr>
        <w:t xml:space="preserve"> </w:t>
      </w:r>
      <w:proofErr w:type="spellStart"/>
      <w:r w:rsidRPr="00407637">
        <w:rPr>
          <w:lang w:val="sv-SE"/>
        </w:rPr>
        <w:t>mfl</w:t>
      </w:r>
      <w:proofErr w:type="spellEnd"/>
      <w:r w:rsidRPr="00407637">
        <w:rPr>
          <w:lang w:val="sv-SE"/>
        </w:rPr>
        <w:t xml:space="preserve"> – följer den svenska praktiken någon av teorierna eller vad gör man?</w:t>
      </w:r>
    </w:p>
    <w:p w14:paraId="1DAE6465" w14:textId="77777777" w:rsidR="00FC4339" w:rsidRDefault="00FC4339" w:rsidP="00FC4339">
      <w:pPr>
        <w:rPr>
          <w:lang w:val="sv-SE"/>
        </w:rPr>
      </w:pPr>
      <w:r w:rsidRPr="00407637">
        <w:rPr>
          <w:lang w:val="sv-SE"/>
        </w:rPr>
        <w:t xml:space="preserve">Läs in er på </w:t>
      </w:r>
      <w:proofErr w:type="spellStart"/>
      <w:r w:rsidRPr="00407637">
        <w:rPr>
          <w:lang w:val="sv-SE"/>
        </w:rPr>
        <w:t>Partidarios</w:t>
      </w:r>
      <w:proofErr w:type="spellEnd"/>
      <w:r w:rsidRPr="00407637">
        <w:rPr>
          <w:lang w:val="sv-SE"/>
        </w:rPr>
        <w:t xml:space="preserve"> metod för strategisk miljöbedömning (del 4) och fundera på hur det kan göras i verkligheten.</w:t>
      </w:r>
    </w:p>
    <w:p w14:paraId="464E3C26" w14:textId="77777777" w:rsidR="00FC4339" w:rsidRDefault="00FC4339" w:rsidP="00FC4339">
      <w:pPr>
        <w:rPr>
          <w:lang w:val="sv-SE"/>
        </w:rPr>
      </w:pPr>
      <w:r w:rsidRPr="00407637">
        <w:rPr>
          <w:lang w:val="sv-SE"/>
        </w:rPr>
        <w:t xml:space="preserve">Skriv ner dina reflektioner på </w:t>
      </w:r>
      <w:proofErr w:type="gramStart"/>
      <w:r w:rsidRPr="00407637">
        <w:rPr>
          <w:lang w:val="sv-SE"/>
        </w:rPr>
        <w:t>1-2</w:t>
      </w:r>
      <w:proofErr w:type="gramEnd"/>
      <w:r w:rsidRPr="00407637">
        <w:rPr>
          <w:lang w:val="sv-SE"/>
        </w:rPr>
        <w:t xml:space="preserve"> sidor och komplettera de med dina egna frågor som du skulle vilja att vi diskuterar på seminariet, under det tillfället ska vi tillsammans jobba för att bättre förstå vad strategisk miljöbedömning är och kan vara. Ta med dina reflektioner och frågor till seminariet – de utgör underlag för den gemensamma diskussionen.</w:t>
      </w:r>
    </w:p>
    <w:p w14:paraId="42666641" w14:textId="77777777" w:rsidR="00FC4339" w:rsidRDefault="00FC4339" w:rsidP="00FC4339">
      <w:pPr>
        <w:rPr>
          <w:lang w:val="sv-SE"/>
        </w:rPr>
      </w:pPr>
      <w:r w:rsidRPr="00691C8D">
        <w:rPr>
          <w:lang w:val="sv-SE"/>
        </w:rPr>
        <w:t>Obligatorisk litteratur:</w:t>
      </w:r>
    </w:p>
    <w:p w14:paraId="6D6DAD64" w14:textId="77777777" w:rsidR="00FC4339" w:rsidRDefault="00FC4339" w:rsidP="00FC4339">
      <w:pPr>
        <w:pStyle w:val="Liststycke"/>
        <w:numPr>
          <w:ilvl w:val="0"/>
          <w:numId w:val="20"/>
        </w:numPr>
        <w:rPr>
          <w:lang w:val="sv-SE"/>
        </w:rPr>
      </w:pPr>
      <w:proofErr w:type="spellStart"/>
      <w:r w:rsidRPr="00691C8D">
        <w:rPr>
          <w:lang w:val="sv-SE"/>
        </w:rPr>
        <w:t>Balfors</w:t>
      </w:r>
      <w:proofErr w:type="spellEnd"/>
      <w:r w:rsidRPr="00691C8D">
        <w:rPr>
          <w:lang w:val="sv-SE"/>
        </w:rPr>
        <w:t xml:space="preserve"> </w:t>
      </w:r>
      <w:proofErr w:type="spellStart"/>
      <w:r w:rsidRPr="00691C8D">
        <w:rPr>
          <w:lang w:val="sv-SE"/>
        </w:rPr>
        <w:t>mfl.</w:t>
      </w:r>
      <w:proofErr w:type="spellEnd"/>
      <w:r w:rsidRPr="00691C8D">
        <w:rPr>
          <w:lang w:val="sv-SE"/>
        </w:rPr>
        <w:t xml:space="preserve"> 2018. Strategisk miljöbedömning för hållbar samhällsplanering. Naturvårdsverket rapport 6810. </w:t>
      </w:r>
      <w:hyperlink r:id="rId15" w:history="1">
        <w:r w:rsidRPr="00E310A5">
          <w:rPr>
            <w:rStyle w:val="Hyperlnk"/>
            <w:lang w:val="sv-SE"/>
          </w:rPr>
          <w:t>https://www.naturvardsverket.se/Om-Naturvardsverket/Publikationer/ISBN/6800/978-91-620-6810-3/</w:t>
        </w:r>
      </w:hyperlink>
    </w:p>
    <w:p w14:paraId="23A1D71B" w14:textId="77777777" w:rsidR="00FC4339" w:rsidRDefault="00FC4339" w:rsidP="00FC4339">
      <w:pPr>
        <w:pStyle w:val="Liststycke"/>
        <w:numPr>
          <w:ilvl w:val="0"/>
          <w:numId w:val="20"/>
        </w:numPr>
        <w:rPr>
          <w:lang w:val="sv-SE"/>
        </w:rPr>
      </w:pPr>
      <w:r w:rsidRPr="00691C8D">
        <w:t xml:space="preserve">Partidario, MR. 2012. ‘Strategic Environmental Assessment Better Practice Guide -Methodological Guidance for Strategic Thinking in SEA’. </w:t>
      </w:r>
      <w:proofErr w:type="spellStart"/>
      <w:r w:rsidRPr="00691C8D">
        <w:rPr>
          <w:lang w:val="sv-SE"/>
        </w:rPr>
        <w:t>Portuguese</w:t>
      </w:r>
      <w:proofErr w:type="spellEnd"/>
      <w:r w:rsidRPr="00691C8D">
        <w:rPr>
          <w:lang w:val="sv-SE"/>
        </w:rPr>
        <w:t xml:space="preserve"> Environment Agency and </w:t>
      </w:r>
      <w:r w:rsidRPr="00691C8D">
        <w:rPr>
          <w:lang w:val="sv-SE"/>
        </w:rPr>
        <w:lastRenderedPageBreak/>
        <w:t>Redes</w:t>
      </w:r>
      <w:r>
        <w:rPr>
          <w:lang w:val="sv-SE"/>
        </w:rPr>
        <w:t xml:space="preserve"> </w:t>
      </w:r>
      <w:proofErr w:type="spellStart"/>
      <w:r w:rsidRPr="00691C8D">
        <w:rPr>
          <w:lang w:val="sv-SE"/>
        </w:rPr>
        <w:t>Energéticas</w:t>
      </w:r>
      <w:proofErr w:type="spellEnd"/>
      <w:r>
        <w:rPr>
          <w:lang w:val="sv-SE"/>
        </w:rPr>
        <w:t xml:space="preserve"> </w:t>
      </w:r>
      <w:proofErr w:type="spellStart"/>
      <w:r w:rsidRPr="00691C8D">
        <w:rPr>
          <w:lang w:val="sv-SE"/>
        </w:rPr>
        <w:t>Nacionais</w:t>
      </w:r>
      <w:proofErr w:type="spellEnd"/>
      <w:r w:rsidRPr="00691C8D">
        <w:rPr>
          <w:lang w:val="sv-SE"/>
        </w:rPr>
        <w:t xml:space="preserve">. – alla delar utom del 2. </w:t>
      </w:r>
      <w:hyperlink r:id="rId16" w:history="1">
        <w:r w:rsidRPr="00E310A5">
          <w:rPr>
            <w:rStyle w:val="Hyperlnk"/>
            <w:lang w:val="sv-SE"/>
          </w:rPr>
          <w:t>file:///C:/Users/LinneaE/Work%20Folders/Documents/Undervisning/Hållbarhet%20miljö%20och%20social%20förändring/Föreläsning%20och%20seminarium%20SMB/2012%20SEA_Guidance_Partidario.pdf</w:t>
        </w:r>
      </w:hyperlink>
    </w:p>
    <w:p w14:paraId="12C5F15E" w14:textId="79BD476D" w:rsidR="00FC4339" w:rsidRDefault="00FC4339" w:rsidP="00FC4339">
      <w:pPr>
        <w:pStyle w:val="Liststycke"/>
        <w:numPr>
          <w:ilvl w:val="0"/>
          <w:numId w:val="20"/>
        </w:numPr>
        <w:rPr>
          <w:lang w:val="sv-SE"/>
        </w:rPr>
      </w:pPr>
      <w:r w:rsidRPr="00691C8D">
        <w:t xml:space="preserve">Fischer, Thomas B. 2003. ‘Strategic Environmental Assessment in Post-Modern Times’. </w:t>
      </w:r>
      <w:r w:rsidRPr="00691C8D">
        <w:rPr>
          <w:lang w:val="sv-SE"/>
        </w:rPr>
        <w:t xml:space="preserve">Environmental </w:t>
      </w:r>
      <w:proofErr w:type="spellStart"/>
      <w:r w:rsidRPr="00691C8D">
        <w:rPr>
          <w:lang w:val="sv-SE"/>
        </w:rPr>
        <w:t>Impact</w:t>
      </w:r>
      <w:proofErr w:type="spellEnd"/>
      <w:r w:rsidRPr="00691C8D">
        <w:rPr>
          <w:lang w:val="sv-SE"/>
        </w:rPr>
        <w:t xml:space="preserve"> </w:t>
      </w:r>
      <w:proofErr w:type="spellStart"/>
      <w:r w:rsidRPr="00691C8D">
        <w:rPr>
          <w:lang w:val="sv-SE"/>
        </w:rPr>
        <w:t>Assessment</w:t>
      </w:r>
      <w:proofErr w:type="spellEnd"/>
      <w:r w:rsidRPr="00691C8D">
        <w:rPr>
          <w:lang w:val="sv-SE"/>
        </w:rPr>
        <w:t xml:space="preserve"> Review 23 (2): 155–70. </w:t>
      </w:r>
    </w:p>
    <w:p w14:paraId="217D02FA" w14:textId="77777777" w:rsidR="00350D52" w:rsidRDefault="00350D52" w:rsidP="004A538E">
      <w:pPr>
        <w:pStyle w:val="Rubrik1"/>
        <w:rPr>
          <w:lang w:val="sv-SE"/>
        </w:rPr>
      </w:pPr>
    </w:p>
    <w:p w14:paraId="18C8B3E2" w14:textId="1BF29496" w:rsidR="004A538E" w:rsidRDefault="004A538E" w:rsidP="004A538E">
      <w:pPr>
        <w:pStyle w:val="Rubrik1"/>
        <w:rPr>
          <w:lang w:val="sv-SE"/>
        </w:rPr>
      </w:pPr>
      <w:r>
        <w:rPr>
          <w:lang w:val="sv-SE"/>
        </w:rPr>
        <w:t xml:space="preserve">Föreläsning introduktion sektorsperspektiv </w:t>
      </w:r>
      <w:r w:rsidR="005123A4">
        <w:rPr>
          <w:lang w:val="sv-SE"/>
        </w:rPr>
        <w:t>20/9</w:t>
      </w:r>
      <w:r>
        <w:rPr>
          <w:lang w:val="sv-SE"/>
        </w:rPr>
        <w:t xml:space="preserve"> (Harald Rohracher)</w:t>
      </w:r>
    </w:p>
    <w:p w14:paraId="6D6A0839" w14:textId="38545477" w:rsidR="004A538E" w:rsidRDefault="004A538E" w:rsidP="004A538E">
      <w:pPr>
        <w:rPr>
          <w:lang w:val="sv-SE"/>
        </w:rPr>
      </w:pPr>
      <w:r>
        <w:rPr>
          <w:lang w:val="sv-SE"/>
        </w:rPr>
        <w:t>Inga förberedelser</w:t>
      </w:r>
    </w:p>
    <w:p w14:paraId="064FD9B1" w14:textId="77777777" w:rsidR="00350D52" w:rsidRDefault="00350D52" w:rsidP="00943A44">
      <w:pPr>
        <w:pStyle w:val="Rubrik1"/>
        <w:rPr>
          <w:lang w:val="sv-SE"/>
        </w:rPr>
      </w:pPr>
    </w:p>
    <w:p w14:paraId="1639383E" w14:textId="4867DD16" w:rsidR="004A538E" w:rsidRDefault="004A538E" w:rsidP="00943A44">
      <w:pPr>
        <w:pStyle w:val="Rubrik1"/>
        <w:rPr>
          <w:lang w:val="sv-SE"/>
        </w:rPr>
      </w:pPr>
      <w:r>
        <w:rPr>
          <w:lang w:val="sv-SE"/>
        </w:rPr>
        <w:t>Rollspel</w:t>
      </w:r>
      <w:r w:rsidR="00943A44">
        <w:rPr>
          <w:lang w:val="sv-SE"/>
        </w:rPr>
        <w:t xml:space="preserve"> </w:t>
      </w:r>
      <w:r w:rsidR="005123A4">
        <w:rPr>
          <w:lang w:val="sv-SE"/>
        </w:rPr>
        <w:t>20/9</w:t>
      </w:r>
      <w:r w:rsidR="00943A44">
        <w:rPr>
          <w:lang w:val="sv-SE"/>
        </w:rPr>
        <w:t xml:space="preserve"> </w:t>
      </w:r>
    </w:p>
    <w:p w14:paraId="28CAB7F5" w14:textId="5D780176" w:rsidR="00943A44" w:rsidRPr="005A0F6E" w:rsidRDefault="00943A44" w:rsidP="00943A44">
      <w:pPr>
        <w:rPr>
          <w:lang w:val="sv-SE"/>
        </w:rPr>
      </w:pPr>
      <w:r w:rsidRPr="005A0F6E">
        <w:rPr>
          <w:lang w:val="sv-SE"/>
        </w:rPr>
        <w:t>Obligatorisk litteratur:</w:t>
      </w:r>
    </w:p>
    <w:p w14:paraId="254E611B" w14:textId="6FD55834" w:rsidR="00FC4339" w:rsidRDefault="00943A44" w:rsidP="00943A44">
      <w:pPr>
        <w:rPr>
          <w:lang w:val="sv-SE"/>
        </w:rPr>
      </w:pPr>
      <w:r w:rsidRPr="00943A44">
        <w:rPr>
          <w:lang w:val="sv-SE"/>
        </w:rPr>
        <w:t>• Läs instruktioner på Lisam u</w:t>
      </w:r>
      <w:r>
        <w:rPr>
          <w:lang w:val="sv-SE"/>
        </w:rPr>
        <w:t>nder Kursdokument</w:t>
      </w:r>
    </w:p>
    <w:p w14:paraId="66A5A86B" w14:textId="77777777" w:rsidR="00B66075" w:rsidRDefault="00B66075" w:rsidP="00943A44">
      <w:pPr>
        <w:rPr>
          <w:lang w:val="sv-SE"/>
        </w:rPr>
      </w:pPr>
    </w:p>
    <w:p w14:paraId="3F251353" w14:textId="0762B28E" w:rsidR="00B66075" w:rsidRPr="00F37A56" w:rsidRDefault="00B66075" w:rsidP="00B66075">
      <w:pPr>
        <w:pStyle w:val="Rubrik1"/>
        <w:rPr>
          <w:lang w:val="sv-SE"/>
        </w:rPr>
      </w:pPr>
      <w:r w:rsidRPr="00F37A56">
        <w:rPr>
          <w:lang w:val="sv-SE"/>
        </w:rPr>
        <w:t>Föreläsning om avfall</w:t>
      </w:r>
      <w:r>
        <w:rPr>
          <w:lang w:val="sv-SE"/>
        </w:rPr>
        <w:t xml:space="preserve"> </w:t>
      </w:r>
      <w:r>
        <w:rPr>
          <w:lang w:val="sv-SE"/>
        </w:rPr>
        <w:t>24/9</w:t>
      </w:r>
      <w:r w:rsidRPr="00F37A56">
        <w:rPr>
          <w:lang w:val="sv-SE"/>
        </w:rPr>
        <w:t xml:space="preserve"> (Stefan Anderberg)</w:t>
      </w:r>
    </w:p>
    <w:p w14:paraId="0C632E4C" w14:textId="77777777" w:rsidR="00B66075" w:rsidRPr="00F37A56" w:rsidRDefault="00B66075" w:rsidP="00B66075">
      <w:pPr>
        <w:rPr>
          <w:lang w:val="en-GB"/>
        </w:rPr>
      </w:pPr>
      <w:proofErr w:type="spellStart"/>
      <w:r w:rsidRPr="00F37A56">
        <w:rPr>
          <w:lang w:val="en-GB"/>
        </w:rPr>
        <w:t>Obligatorisk</w:t>
      </w:r>
      <w:proofErr w:type="spellEnd"/>
      <w:r w:rsidRPr="00F37A56">
        <w:rPr>
          <w:lang w:val="en-GB"/>
        </w:rPr>
        <w:t xml:space="preserve"> </w:t>
      </w:r>
      <w:proofErr w:type="spellStart"/>
      <w:r w:rsidRPr="00F37A56">
        <w:rPr>
          <w:lang w:val="en-GB"/>
        </w:rPr>
        <w:t>litteratur</w:t>
      </w:r>
      <w:proofErr w:type="spellEnd"/>
      <w:r w:rsidRPr="00F37A56">
        <w:rPr>
          <w:lang w:val="en-GB"/>
        </w:rPr>
        <w:t>:</w:t>
      </w:r>
    </w:p>
    <w:p w14:paraId="53F3D69A" w14:textId="77777777" w:rsidR="00B66075" w:rsidRPr="00F37A56" w:rsidRDefault="00B66075" w:rsidP="00B66075">
      <w:pPr>
        <w:pStyle w:val="Liststycke"/>
        <w:numPr>
          <w:ilvl w:val="0"/>
          <w:numId w:val="15"/>
        </w:numPr>
        <w:rPr>
          <w:lang w:val="sv-SE"/>
        </w:rPr>
      </w:pPr>
      <w:r w:rsidRPr="00F37A56">
        <w:rPr>
          <w:lang w:val="sv-SE"/>
        </w:rPr>
        <w:t>Boverket (2011): Avfallshantering – tillgänglig, säker och estetisk. Inspiration och vägledning vid planering och byggande av avfallsutrymmen, återvinningsstationer och återvinningscentraler. (</w:t>
      </w:r>
      <w:hyperlink r:id="rId17" w:history="1">
        <w:r w:rsidRPr="00F37A56">
          <w:rPr>
            <w:rStyle w:val="Hyperlnk"/>
            <w:lang w:val="sv-SE"/>
          </w:rPr>
          <w:t>https://www.boverket.se/globalassets/publikationer/dokument/2011/avfallshandboken-26-maj.pdf</w:t>
        </w:r>
      </w:hyperlink>
      <w:r w:rsidRPr="00F37A56">
        <w:rPr>
          <w:lang w:val="sv-SE"/>
        </w:rPr>
        <w:t>)   Sid 9–34</w:t>
      </w:r>
    </w:p>
    <w:p w14:paraId="4C7CA63D" w14:textId="77777777" w:rsidR="00B66075" w:rsidRPr="00F37A56" w:rsidRDefault="00B66075" w:rsidP="00B66075">
      <w:pPr>
        <w:pStyle w:val="Liststycke"/>
        <w:numPr>
          <w:ilvl w:val="0"/>
          <w:numId w:val="15"/>
        </w:numPr>
        <w:rPr>
          <w:lang w:val="sv-SE"/>
        </w:rPr>
      </w:pPr>
      <w:r w:rsidRPr="00F37A56">
        <w:rPr>
          <w:lang w:val="sv-SE"/>
        </w:rPr>
        <w:t xml:space="preserve">Naturvårdsverket (2017): Nationell avfallsplan och avfallsförebyggande program </w:t>
      </w:r>
      <w:proofErr w:type="gramStart"/>
      <w:r w:rsidRPr="00F37A56">
        <w:rPr>
          <w:lang w:val="sv-SE"/>
        </w:rPr>
        <w:t>2018-2023</w:t>
      </w:r>
      <w:proofErr w:type="gramEnd"/>
      <w:r w:rsidRPr="00F37A56">
        <w:rPr>
          <w:lang w:val="sv-SE"/>
        </w:rPr>
        <w:t>. Externremiss, december 2017 (</w:t>
      </w:r>
      <w:hyperlink r:id="rId18" w:history="1">
        <w:r w:rsidRPr="00F37A56">
          <w:rPr>
            <w:rStyle w:val="Hyperlnk"/>
            <w:lang w:val="sv-SE"/>
          </w:rPr>
          <w:t>https://www.naturvardsverket.se/upload/stod-i-miljoarbetet/remisser-och-yttranden/remisser-2017/Forslag-NAP-PAF-externremiss.pdf</w:t>
        </w:r>
      </w:hyperlink>
      <w:r w:rsidRPr="00F37A56">
        <w:rPr>
          <w:lang w:val="sv-SE"/>
        </w:rPr>
        <w:t xml:space="preserve">) </w:t>
      </w:r>
      <w:r w:rsidRPr="00FC3DB2">
        <w:rPr>
          <w:lang w:val="sv-SE"/>
        </w:rPr>
        <w:t xml:space="preserve">Sid 9–43 </w:t>
      </w:r>
    </w:p>
    <w:p w14:paraId="65025942" w14:textId="77777777" w:rsidR="00B66075" w:rsidRPr="00F37A56" w:rsidRDefault="00B66075" w:rsidP="00B66075">
      <w:pPr>
        <w:keepNext/>
        <w:rPr>
          <w:lang w:val="en-GB"/>
        </w:rPr>
      </w:pPr>
      <w:proofErr w:type="spellStart"/>
      <w:r w:rsidRPr="00F37A56">
        <w:rPr>
          <w:lang w:val="en-GB"/>
        </w:rPr>
        <w:t>Kompletterande</w:t>
      </w:r>
      <w:proofErr w:type="spellEnd"/>
      <w:r w:rsidRPr="00F37A56">
        <w:rPr>
          <w:lang w:val="en-GB"/>
        </w:rPr>
        <w:t xml:space="preserve"> </w:t>
      </w:r>
      <w:proofErr w:type="spellStart"/>
      <w:r w:rsidRPr="00F37A56">
        <w:rPr>
          <w:lang w:val="en-GB"/>
        </w:rPr>
        <w:t>litteratur</w:t>
      </w:r>
      <w:proofErr w:type="spellEnd"/>
      <w:r w:rsidRPr="00F37A56">
        <w:rPr>
          <w:lang w:val="en-GB"/>
        </w:rPr>
        <w:t>:</w:t>
      </w:r>
    </w:p>
    <w:p w14:paraId="262736C8" w14:textId="77777777" w:rsidR="00B66075" w:rsidRPr="00535644" w:rsidRDefault="00B66075" w:rsidP="00B66075">
      <w:pPr>
        <w:pStyle w:val="Liststycke"/>
        <w:numPr>
          <w:ilvl w:val="0"/>
          <w:numId w:val="15"/>
        </w:numPr>
      </w:pPr>
      <w:r w:rsidRPr="00F548E7">
        <w:t xml:space="preserve">EEA (2013): Municipal waste management in Sweden. </w:t>
      </w:r>
      <w:r>
        <w:t xml:space="preserve">European Environment Agency. </w:t>
      </w:r>
      <w:hyperlink r:id="rId19" w:history="1">
        <w:r w:rsidRPr="00535644">
          <w:rPr>
            <w:rStyle w:val="Hyperlnk"/>
          </w:rPr>
          <w:t>https://www.eea.europa.eu/publications/managing-municipal-solid-waste/sweden-municipal-waste-management/view</w:t>
        </w:r>
      </w:hyperlink>
      <w:r w:rsidRPr="00535644">
        <w:t xml:space="preserve">)  </w:t>
      </w:r>
      <w:r w:rsidRPr="004702DF">
        <w:t>Sid 4-16</w:t>
      </w:r>
    </w:p>
    <w:p w14:paraId="496D6F85" w14:textId="77777777" w:rsidR="00B66075" w:rsidRPr="001161F0" w:rsidRDefault="00B66075" w:rsidP="00B66075">
      <w:pPr>
        <w:pStyle w:val="Liststycke"/>
        <w:numPr>
          <w:ilvl w:val="0"/>
          <w:numId w:val="15"/>
        </w:numPr>
        <w:rPr>
          <w:u w:val="single"/>
        </w:rPr>
      </w:pPr>
      <w:r w:rsidRPr="00F37A56">
        <w:rPr>
          <w:lang w:val="sv-SE"/>
        </w:rPr>
        <w:t xml:space="preserve">SNV (2018):  </w:t>
      </w:r>
      <w:r w:rsidRPr="00F37A56">
        <w:rPr>
          <w:i/>
          <w:lang w:val="sv-SE"/>
        </w:rPr>
        <w:t>Avfall i Sverige 2016</w:t>
      </w:r>
      <w:r w:rsidRPr="00F37A56">
        <w:rPr>
          <w:lang w:val="sv-SE"/>
        </w:rPr>
        <w:t xml:space="preserve">. Naturvårdsverket, Rapport 6839, juni 2018. </w:t>
      </w:r>
      <w:r>
        <w:t>(</w:t>
      </w:r>
      <w:hyperlink r:id="rId20" w:history="1">
        <w:r w:rsidRPr="008E43A5">
          <w:rPr>
            <w:rStyle w:val="Hyperlnk"/>
          </w:rPr>
          <w:t>http://www.naturvardsverket.se/978-91-620-6839-4</w:t>
        </w:r>
      </w:hyperlink>
      <w:r>
        <w:t xml:space="preserve">) </w:t>
      </w:r>
      <w:r w:rsidRPr="00192F9D">
        <w:t xml:space="preserve"> </w:t>
      </w:r>
      <w:proofErr w:type="spellStart"/>
      <w:r>
        <w:t>Sammanfattning</w:t>
      </w:r>
      <w:proofErr w:type="spellEnd"/>
      <w:r>
        <w:t xml:space="preserve">. </w:t>
      </w:r>
      <w:r w:rsidRPr="004702DF">
        <w:t>Sid 10-16.</w:t>
      </w:r>
    </w:p>
    <w:p w14:paraId="03F1EF59" w14:textId="77777777" w:rsidR="00356159" w:rsidRDefault="00356159" w:rsidP="006B0276">
      <w:pPr>
        <w:pStyle w:val="Rubrik1"/>
        <w:rPr>
          <w:lang w:val="sv-SE"/>
        </w:rPr>
      </w:pPr>
    </w:p>
    <w:p w14:paraId="4E2D3635" w14:textId="77777777" w:rsidR="008C3E30" w:rsidRDefault="008C3E30">
      <w:pPr>
        <w:rPr>
          <w:rFonts w:asciiTheme="majorHAnsi" w:eastAsiaTheme="majorEastAsia" w:hAnsiTheme="majorHAnsi" w:cstheme="majorBidi"/>
          <w:color w:val="2E74B5" w:themeColor="accent1" w:themeShade="BF"/>
          <w:sz w:val="32"/>
          <w:szCs w:val="32"/>
          <w:lang w:val="sv-SE"/>
        </w:rPr>
      </w:pPr>
      <w:r>
        <w:rPr>
          <w:lang w:val="sv-SE"/>
        </w:rPr>
        <w:br w:type="page"/>
      </w:r>
    </w:p>
    <w:p w14:paraId="7BEE9EB2" w14:textId="62F06D27" w:rsidR="006B0276" w:rsidRPr="00F37A56" w:rsidRDefault="006B0276" w:rsidP="006B0276">
      <w:pPr>
        <w:pStyle w:val="Rubrik1"/>
        <w:rPr>
          <w:lang w:val="sv-SE"/>
        </w:rPr>
      </w:pPr>
      <w:r w:rsidRPr="00F37A56">
        <w:rPr>
          <w:lang w:val="sv-SE"/>
        </w:rPr>
        <w:lastRenderedPageBreak/>
        <w:t>Föreläsning om energi</w:t>
      </w:r>
      <w:r>
        <w:rPr>
          <w:lang w:val="sv-SE"/>
        </w:rPr>
        <w:t xml:space="preserve"> </w:t>
      </w:r>
      <w:r w:rsidR="003F5AC5">
        <w:rPr>
          <w:lang w:val="sv-SE"/>
        </w:rPr>
        <w:t>27/9</w:t>
      </w:r>
      <w:r w:rsidRPr="00F37A56">
        <w:rPr>
          <w:lang w:val="sv-SE"/>
        </w:rPr>
        <w:t xml:space="preserve"> (Harald Rohracher)</w:t>
      </w:r>
    </w:p>
    <w:p w14:paraId="0C4B04C9" w14:textId="77777777" w:rsidR="006B0276" w:rsidRPr="005C1D2D" w:rsidRDefault="006B0276" w:rsidP="006B0276">
      <w:pPr>
        <w:rPr>
          <w:lang w:val="en-GB"/>
        </w:rPr>
      </w:pPr>
      <w:proofErr w:type="spellStart"/>
      <w:r>
        <w:rPr>
          <w:lang w:val="en-GB"/>
        </w:rPr>
        <w:t>Obligatorisk</w:t>
      </w:r>
      <w:proofErr w:type="spellEnd"/>
      <w:r>
        <w:rPr>
          <w:lang w:val="en-GB"/>
        </w:rPr>
        <w:t xml:space="preserve"> </w:t>
      </w:r>
      <w:proofErr w:type="spellStart"/>
      <w:r>
        <w:rPr>
          <w:lang w:val="en-GB"/>
        </w:rPr>
        <w:t>litteratur</w:t>
      </w:r>
      <w:proofErr w:type="spellEnd"/>
      <w:r>
        <w:rPr>
          <w:lang w:val="en-GB"/>
        </w:rPr>
        <w:t>:</w:t>
      </w:r>
    </w:p>
    <w:p w14:paraId="350338B6" w14:textId="77777777" w:rsidR="006B0276" w:rsidRDefault="006B0276" w:rsidP="006B0276">
      <w:pPr>
        <w:pStyle w:val="Liststycke"/>
        <w:numPr>
          <w:ilvl w:val="0"/>
          <w:numId w:val="1"/>
        </w:numPr>
        <w:rPr>
          <w:lang w:val="en-GB"/>
        </w:rPr>
      </w:pPr>
      <w:r w:rsidRPr="005C1D2D">
        <w:rPr>
          <w:lang w:val="en-GB"/>
        </w:rPr>
        <w:t>Sovacool, B.K. (2017): 'Contestation, contingency, and justice in the Nordic low-carbon energy transition', Energy Policy 102: 569-82</w:t>
      </w:r>
    </w:p>
    <w:p w14:paraId="57A35F9A" w14:textId="77777777" w:rsidR="006B0276" w:rsidRDefault="006B0276" w:rsidP="006B0276">
      <w:pPr>
        <w:pStyle w:val="Liststycke"/>
        <w:numPr>
          <w:ilvl w:val="0"/>
          <w:numId w:val="1"/>
        </w:numPr>
        <w:rPr>
          <w:lang w:val="en-GB"/>
        </w:rPr>
      </w:pPr>
      <w:r w:rsidRPr="0087632C">
        <w:rPr>
          <w:lang w:val="sv-SE"/>
        </w:rPr>
        <w:t xml:space="preserve">Ivner, J., Björklund, A.E., Dreborg, K.-H., Johansson, J., Viklund, P., Wiklund, H., 2010. </w:t>
      </w:r>
      <w:r w:rsidRPr="008B506B">
        <w:rPr>
          <w:lang w:val="en-GB"/>
        </w:rPr>
        <w:t xml:space="preserve">New tools in local energy planning: experimenting with scenarios, public </w:t>
      </w:r>
      <w:proofErr w:type="gramStart"/>
      <w:r w:rsidRPr="008B506B">
        <w:rPr>
          <w:lang w:val="en-GB"/>
        </w:rPr>
        <w:t>participation</w:t>
      </w:r>
      <w:proofErr w:type="gramEnd"/>
      <w:r w:rsidRPr="008B506B">
        <w:rPr>
          <w:lang w:val="en-GB"/>
        </w:rPr>
        <w:t xml:space="preserve"> and environmental assessment. Local Environment: The International Journal of Justice and Sustainability 15, 105 - 120.</w:t>
      </w:r>
    </w:p>
    <w:p w14:paraId="31978DB5" w14:textId="77777777" w:rsidR="006B0276" w:rsidRDefault="006B0276" w:rsidP="006B0276">
      <w:pPr>
        <w:rPr>
          <w:lang w:val="en-GB"/>
        </w:rPr>
      </w:pPr>
      <w:proofErr w:type="spellStart"/>
      <w:r>
        <w:rPr>
          <w:lang w:val="en-GB"/>
        </w:rPr>
        <w:t>Kompletterande</w:t>
      </w:r>
      <w:proofErr w:type="spellEnd"/>
      <w:r>
        <w:rPr>
          <w:lang w:val="en-GB"/>
        </w:rPr>
        <w:t xml:space="preserve"> </w:t>
      </w:r>
      <w:proofErr w:type="spellStart"/>
      <w:r>
        <w:rPr>
          <w:lang w:val="en-GB"/>
        </w:rPr>
        <w:t>litteratur</w:t>
      </w:r>
      <w:proofErr w:type="spellEnd"/>
      <w:r>
        <w:rPr>
          <w:lang w:val="en-GB"/>
        </w:rPr>
        <w:t>:</w:t>
      </w:r>
    </w:p>
    <w:p w14:paraId="1E242EC6" w14:textId="77777777" w:rsidR="006B0276" w:rsidRDefault="006B0276" w:rsidP="006B0276">
      <w:pPr>
        <w:pStyle w:val="Liststycke"/>
        <w:numPr>
          <w:ilvl w:val="0"/>
          <w:numId w:val="13"/>
        </w:numPr>
        <w:rPr>
          <w:lang w:val="en-GB"/>
        </w:rPr>
      </w:pPr>
      <w:r w:rsidRPr="005C1D2D">
        <w:rPr>
          <w:lang w:val="en-GB"/>
        </w:rPr>
        <w:t>Grunwald, A. and Rosch, C. (2011): 'Sustainability assessment of energy technologies: towards an integrative framework', Energy, Sustainability and Society 1(1): 3</w:t>
      </w:r>
    </w:p>
    <w:p w14:paraId="6D23297C" w14:textId="038F52FE" w:rsidR="006B0276" w:rsidRDefault="006B0276" w:rsidP="006B0276">
      <w:pPr>
        <w:pStyle w:val="Liststycke"/>
        <w:numPr>
          <w:ilvl w:val="0"/>
          <w:numId w:val="13"/>
        </w:numPr>
        <w:rPr>
          <w:lang w:val="en-GB"/>
        </w:rPr>
      </w:pPr>
      <w:r w:rsidRPr="00285C15">
        <w:rPr>
          <w:lang w:val="en-GB"/>
        </w:rPr>
        <w:t>Nilsson M, Lucas P, Yoshida T (2013) Towards an Integrated Framework for SDGs: ultimate and enabling goals for the case of energy. Sustainability 5:4124–4151. doi:10.3390/su5104124</w:t>
      </w:r>
      <w:r>
        <w:rPr>
          <w:lang w:val="en-GB"/>
        </w:rPr>
        <w:t xml:space="preserve"> </w:t>
      </w:r>
    </w:p>
    <w:p w14:paraId="53F03BD7" w14:textId="77777777" w:rsidR="00477C4B" w:rsidRDefault="00477C4B" w:rsidP="00411B11">
      <w:pPr>
        <w:pStyle w:val="Rubrik1"/>
        <w:rPr>
          <w:lang w:val="sv-SE"/>
        </w:rPr>
      </w:pPr>
    </w:p>
    <w:p w14:paraId="1D3B531F" w14:textId="50B83048" w:rsidR="00411B11" w:rsidRPr="00F37A56" w:rsidRDefault="00411B11" w:rsidP="00411B11">
      <w:pPr>
        <w:pStyle w:val="Rubrik1"/>
        <w:rPr>
          <w:lang w:val="sv-SE"/>
        </w:rPr>
      </w:pPr>
      <w:r w:rsidRPr="00F37A56">
        <w:rPr>
          <w:lang w:val="sv-SE"/>
        </w:rPr>
        <w:t>Föreläsning om Planering för miljömässigt hållbara transporter</w:t>
      </w:r>
      <w:r>
        <w:rPr>
          <w:lang w:val="sv-SE"/>
        </w:rPr>
        <w:t xml:space="preserve"> </w:t>
      </w:r>
      <w:r w:rsidR="00C32B65">
        <w:rPr>
          <w:lang w:val="sv-SE"/>
        </w:rPr>
        <w:t xml:space="preserve">28/9 </w:t>
      </w:r>
      <w:r w:rsidRPr="00F37A56">
        <w:rPr>
          <w:lang w:val="sv-SE"/>
        </w:rPr>
        <w:t>(Linnea Eriksson)</w:t>
      </w:r>
    </w:p>
    <w:p w14:paraId="07F07E8B" w14:textId="77777777" w:rsidR="00411B11" w:rsidRPr="005C1D2D" w:rsidRDefault="00411B11" w:rsidP="00411B11">
      <w:pPr>
        <w:rPr>
          <w:lang w:val="en-GB"/>
        </w:rPr>
      </w:pPr>
      <w:proofErr w:type="spellStart"/>
      <w:r>
        <w:rPr>
          <w:lang w:val="en-GB"/>
        </w:rPr>
        <w:t>Obligatorisk</w:t>
      </w:r>
      <w:proofErr w:type="spellEnd"/>
      <w:r>
        <w:rPr>
          <w:lang w:val="en-GB"/>
        </w:rPr>
        <w:t xml:space="preserve"> </w:t>
      </w:r>
      <w:proofErr w:type="spellStart"/>
      <w:r>
        <w:rPr>
          <w:lang w:val="en-GB"/>
        </w:rPr>
        <w:t>litteratur</w:t>
      </w:r>
      <w:proofErr w:type="spellEnd"/>
      <w:r>
        <w:rPr>
          <w:lang w:val="en-GB"/>
        </w:rPr>
        <w:t>:</w:t>
      </w:r>
    </w:p>
    <w:p w14:paraId="30334967" w14:textId="77777777" w:rsidR="00411B11" w:rsidRPr="00285C15" w:rsidRDefault="00411B11" w:rsidP="00411B11">
      <w:pPr>
        <w:pStyle w:val="Liststycke"/>
        <w:numPr>
          <w:ilvl w:val="0"/>
          <w:numId w:val="13"/>
        </w:numPr>
        <w:rPr>
          <w:lang w:val="sv-SE"/>
        </w:rPr>
      </w:pPr>
      <w:r w:rsidRPr="00F37A56">
        <w:rPr>
          <w:i/>
          <w:iCs/>
          <w:lang w:val="sv-SE"/>
        </w:rPr>
        <w:t>Hållbar mobilitet och miljöhänsyn i transportplanering: en studie kopplad till fokusområdet Hållbara städer</w:t>
      </w:r>
      <w:r w:rsidRPr="00F37A56">
        <w:rPr>
          <w:lang w:val="sv-SE"/>
        </w:rPr>
        <w:t xml:space="preserve">. (2015). Stockholm: Naturvårdsverket. Tillgänglig på Internet: </w:t>
      </w:r>
      <w:hyperlink r:id="rId21" w:history="1">
        <w:r w:rsidRPr="00F37A56">
          <w:rPr>
            <w:rStyle w:val="Hyperlnk"/>
            <w:lang w:val="sv-SE"/>
          </w:rPr>
          <w:t>http://www.naturvardsverket.se/Documents/publikationer6400/978-91-620-6672-7.pdf</w:t>
        </w:r>
      </w:hyperlink>
    </w:p>
    <w:p w14:paraId="45C0C2B6" w14:textId="5558DEC5" w:rsidR="001161F0" w:rsidRDefault="001161F0" w:rsidP="001161F0">
      <w:pPr>
        <w:pStyle w:val="Rubrik1"/>
        <w:rPr>
          <w:lang w:val="sv-SE"/>
        </w:rPr>
      </w:pPr>
      <w:r>
        <w:rPr>
          <w:lang w:val="sv-SE"/>
        </w:rPr>
        <w:t xml:space="preserve">Seminarium om </w:t>
      </w:r>
      <w:r w:rsidRPr="0089374F">
        <w:rPr>
          <w:lang w:val="sv-SE"/>
        </w:rPr>
        <w:t>TRAST och fyrstegsprincipen i praktiken</w:t>
      </w:r>
      <w:r>
        <w:rPr>
          <w:lang w:val="sv-SE"/>
        </w:rPr>
        <w:t xml:space="preserve"> </w:t>
      </w:r>
      <w:r w:rsidR="00EA07BC">
        <w:rPr>
          <w:lang w:val="sv-SE"/>
        </w:rPr>
        <w:t>28/9</w:t>
      </w:r>
      <w:r w:rsidRPr="0089374F">
        <w:rPr>
          <w:lang w:val="sv-SE"/>
        </w:rPr>
        <w:t xml:space="preserve"> </w:t>
      </w:r>
      <w:r>
        <w:rPr>
          <w:lang w:val="sv-SE"/>
        </w:rPr>
        <w:t>(Linnea Eriksson)</w:t>
      </w:r>
    </w:p>
    <w:p w14:paraId="0EFA90D1" w14:textId="77777777" w:rsidR="001161F0" w:rsidRDefault="001161F0" w:rsidP="001161F0">
      <w:pPr>
        <w:rPr>
          <w:lang w:val="sv-SE"/>
        </w:rPr>
      </w:pPr>
      <w:r w:rsidRPr="0089374F">
        <w:rPr>
          <w:lang w:val="sv-SE"/>
        </w:rPr>
        <w:t>Obligatorisk litteratur:</w:t>
      </w:r>
    </w:p>
    <w:p w14:paraId="3D926D74" w14:textId="77777777" w:rsidR="001161F0" w:rsidRDefault="00C35F86" w:rsidP="001161F0">
      <w:pPr>
        <w:pStyle w:val="Liststycke"/>
        <w:numPr>
          <w:ilvl w:val="0"/>
          <w:numId w:val="13"/>
        </w:numPr>
        <w:rPr>
          <w:lang w:val="sv-SE"/>
        </w:rPr>
      </w:pPr>
      <w:hyperlink r:id="rId22" w:history="1">
        <w:r w:rsidR="001161F0" w:rsidRPr="00E310A5">
          <w:rPr>
            <w:rStyle w:val="Hyperlnk"/>
            <w:lang w:val="sv-SE"/>
          </w:rPr>
          <w:t>https://www.trafikverket.se/for-dig-i-branschen/Planera-och-utreda/Planerings--och-analysmetoder/fyrstegsprincipen/</w:t>
        </w:r>
      </w:hyperlink>
    </w:p>
    <w:p w14:paraId="357DD894" w14:textId="77777777" w:rsidR="001161F0" w:rsidRDefault="001161F0" w:rsidP="001161F0">
      <w:pPr>
        <w:pStyle w:val="Liststycke"/>
        <w:numPr>
          <w:ilvl w:val="0"/>
          <w:numId w:val="13"/>
        </w:numPr>
        <w:rPr>
          <w:lang w:val="sv-SE"/>
        </w:rPr>
      </w:pPr>
      <w:r w:rsidRPr="0089374F">
        <w:rPr>
          <w:lang w:val="sv-SE"/>
        </w:rPr>
        <w:t xml:space="preserve">Boverket, Trafikverket, SKL. 2015.Trafik för en attraktiv stad (TRAST). Handbok. Utgåva 3. Tillgänglig på Internet: </w:t>
      </w:r>
      <w:hyperlink r:id="rId23" w:history="1">
        <w:r w:rsidRPr="0089374F">
          <w:rPr>
            <w:rStyle w:val="Hyperlnk"/>
            <w:lang w:val="sv-SE"/>
          </w:rPr>
          <w:t>https://webbutik.skl.se/bilder/artiklar/pdf/7585-274-4.pdf?issuusl=ignore</w:t>
        </w:r>
      </w:hyperlink>
    </w:p>
    <w:p w14:paraId="2C6F885B" w14:textId="484A03D5" w:rsidR="00A31928" w:rsidRPr="00FB3895" w:rsidRDefault="001161F0" w:rsidP="00A31928">
      <w:pPr>
        <w:pStyle w:val="Liststycke"/>
        <w:numPr>
          <w:ilvl w:val="0"/>
          <w:numId w:val="13"/>
        </w:numPr>
        <w:rPr>
          <w:rStyle w:val="Hyperlnk"/>
          <w:color w:val="auto"/>
          <w:u w:val="none"/>
          <w:lang w:val="sv-SE"/>
        </w:rPr>
      </w:pPr>
      <w:r w:rsidRPr="0089374F">
        <w:rPr>
          <w:lang w:val="sv-SE"/>
        </w:rPr>
        <w:t xml:space="preserve">Kapitel 4 i Nilsson, </w:t>
      </w:r>
      <w:r>
        <w:rPr>
          <w:lang w:val="sv-SE"/>
        </w:rPr>
        <w:t>J-E.</w:t>
      </w:r>
      <w:r w:rsidRPr="0089374F">
        <w:rPr>
          <w:lang w:val="sv-SE"/>
        </w:rPr>
        <w:t xml:space="preserve">, Pyddoke, </w:t>
      </w:r>
      <w:r>
        <w:rPr>
          <w:lang w:val="sv-SE"/>
        </w:rPr>
        <w:t>R.,</w:t>
      </w:r>
      <w:r w:rsidRPr="0089374F">
        <w:rPr>
          <w:lang w:val="sv-SE"/>
        </w:rPr>
        <w:t xml:space="preserve"> &amp; Swärdh, </w:t>
      </w:r>
      <w:r>
        <w:rPr>
          <w:lang w:val="sv-SE"/>
        </w:rPr>
        <w:t>J-E.</w:t>
      </w:r>
      <w:r w:rsidRPr="0089374F">
        <w:rPr>
          <w:lang w:val="sv-SE"/>
        </w:rPr>
        <w:t xml:space="preserve"> (2012). Fyrstegsprincipen i praktiken: tre underlagsrapporter för Riksrevisionens granskning av transportpolitiken. Linköping: Statens väg- och transportforskningsinstitut. Tillgänglig på Internet: </w:t>
      </w:r>
      <w:hyperlink r:id="rId24" w:history="1">
        <w:r w:rsidRPr="00E310A5">
          <w:rPr>
            <w:rStyle w:val="Hyperlnk"/>
            <w:lang w:val="sv-SE"/>
          </w:rPr>
          <w:t>http://urn.kb.se/resolve?urn=urn:nbn:se:vti:diva-600</w:t>
        </w:r>
      </w:hyperlink>
    </w:p>
    <w:p w14:paraId="053ED198" w14:textId="77777777" w:rsidR="00815049" w:rsidRDefault="00815049">
      <w:pPr>
        <w:rPr>
          <w:rFonts w:asciiTheme="majorHAnsi" w:eastAsiaTheme="majorEastAsia" w:hAnsiTheme="majorHAnsi" w:cstheme="majorBidi"/>
          <w:color w:val="2E74B5" w:themeColor="accent1" w:themeShade="BF"/>
          <w:sz w:val="32"/>
          <w:szCs w:val="32"/>
          <w:lang w:val="sv-SE"/>
        </w:rPr>
      </w:pPr>
      <w:r>
        <w:rPr>
          <w:lang w:val="sv-SE"/>
        </w:rPr>
        <w:br w:type="page"/>
      </w:r>
    </w:p>
    <w:p w14:paraId="059CFBDB" w14:textId="77777777" w:rsidR="005C0D56" w:rsidRDefault="005C0D56" w:rsidP="005C0D56">
      <w:pPr>
        <w:pStyle w:val="Rubrik1"/>
        <w:rPr>
          <w:lang w:val="sv-SE"/>
        </w:rPr>
      </w:pPr>
      <w:r>
        <w:rPr>
          <w:lang w:val="sv-SE"/>
        </w:rPr>
        <w:lastRenderedPageBreak/>
        <w:t>Föreläsning om barnperspektiv 27/9 (</w:t>
      </w:r>
      <w:r w:rsidRPr="005C1D2D">
        <w:rPr>
          <w:lang w:val="sv-SE"/>
        </w:rPr>
        <w:t>Yelyzaveta Hrechaniuk</w:t>
      </w:r>
      <w:r>
        <w:rPr>
          <w:lang w:val="sv-SE"/>
        </w:rPr>
        <w:t>)</w:t>
      </w:r>
    </w:p>
    <w:p w14:paraId="7276AF76" w14:textId="77777777" w:rsidR="005C0D56" w:rsidRPr="00940153" w:rsidRDefault="005C0D56" w:rsidP="005C0D56">
      <w:pPr>
        <w:rPr>
          <w:lang w:val="sv-SE"/>
        </w:rPr>
      </w:pPr>
      <w:r>
        <w:rPr>
          <w:lang w:val="sv-SE"/>
        </w:rPr>
        <w:t>Obligatorisk litteratur:</w:t>
      </w:r>
    </w:p>
    <w:p w14:paraId="4E3636D4" w14:textId="77777777" w:rsidR="005C0D56" w:rsidRPr="00940153" w:rsidRDefault="005C0D56" w:rsidP="005C0D56">
      <w:pPr>
        <w:pStyle w:val="Liststycke"/>
        <w:numPr>
          <w:ilvl w:val="0"/>
          <w:numId w:val="1"/>
        </w:numPr>
        <w:rPr>
          <w:lang w:val="sv-SE"/>
        </w:rPr>
      </w:pPr>
      <w:r w:rsidRPr="00940153">
        <w:rPr>
          <w:lang w:val="sv-SE"/>
        </w:rPr>
        <w:t xml:space="preserve">Halldén, G. (2003). ”Barnperspektiv som ideologiskt och/eller metodologiskt begrepp”. </w:t>
      </w:r>
      <w:r w:rsidRPr="00940153">
        <w:rPr>
          <w:i/>
          <w:lang w:val="sv-SE"/>
        </w:rPr>
        <w:t>Pedagogisk Forskning i Sverige</w:t>
      </w:r>
      <w:r w:rsidRPr="00940153">
        <w:rPr>
          <w:lang w:val="sv-SE"/>
        </w:rPr>
        <w:t>, 8(</w:t>
      </w:r>
      <w:proofErr w:type="gramStart"/>
      <w:r w:rsidRPr="00940153">
        <w:rPr>
          <w:lang w:val="sv-SE"/>
        </w:rPr>
        <w:t>1-2</w:t>
      </w:r>
      <w:proofErr w:type="gramEnd"/>
      <w:r w:rsidRPr="00940153">
        <w:rPr>
          <w:lang w:val="sv-SE"/>
        </w:rPr>
        <w:t>), 12-23.</w:t>
      </w:r>
    </w:p>
    <w:p w14:paraId="10E251B0" w14:textId="77777777" w:rsidR="005C0D56" w:rsidRDefault="005C0D56" w:rsidP="005C0D56">
      <w:pPr>
        <w:pStyle w:val="Liststycke"/>
        <w:numPr>
          <w:ilvl w:val="1"/>
          <w:numId w:val="1"/>
        </w:numPr>
        <w:rPr>
          <w:lang w:val="sv-SE"/>
        </w:rPr>
      </w:pPr>
      <w:r w:rsidRPr="00940153">
        <w:rPr>
          <w:lang w:val="sv-SE"/>
        </w:rPr>
        <w:t xml:space="preserve">Avsnittet ”Barnperspektiv som ett sätt att gå utöver ett återgivande av barnets röst” behöver ni inte läsa lika noga. </w:t>
      </w:r>
    </w:p>
    <w:p w14:paraId="55648B47" w14:textId="77777777" w:rsidR="005C0D56" w:rsidRPr="005C0D56" w:rsidRDefault="005C0D56" w:rsidP="005C0D56">
      <w:pPr>
        <w:pStyle w:val="Liststycke"/>
        <w:numPr>
          <w:ilvl w:val="0"/>
          <w:numId w:val="1"/>
        </w:numPr>
        <w:rPr>
          <w:lang w:val="sv-SE"/>
        </w:rPr>
      </w:pPr>
      <w:r w:rsidRPr="00940153">
        <w:rPr>
          <w:lang w:val="sv-SE"/>
        </w:rPr>
        <w:t xml:space="preserve">Nätverket barn och unga i fysisk planering inom Göteborgs stad. (2016). [BKA] Barnkonsekvensanalys – barn och unga i fokus 1.2, sidor </w:t>
      </w:r>
      <w:proofErr w:type="gramStart"/>
      <w:r w:rsidRPr="00940153">
        <w:rPr>
          <w:lang w:val="sv-SE"/>
        </w:rPr>
        <w:t>1-16</w:t>
      </w:r>
      <w:proofErr w:type="gramEnd"/>
      <w:r w:rsidRPr="00940153">
        <w:rPr>
          <w:lang w:val="sv-SE"/>
        </w:rPr>
        <w:t>.</w:t>
      </w:r>
    </w:p>
    <w:p w14:paraId="6B839C3F" w14:textId="77777777" w:rsidR="005C0D56" w:rsidRDefault="005C0D56" w:rsidP="00FB3895">
      <w:pPr>
        <w:pStyle w:val="Rubrik1"/>
        <w:rPr>
          <w:lang w:val="sv-SE"/>
        </w:rPr>
      </w:pPr>
    </w:p>
    <w:p w14:paraId="4F5567D5" w14:textId="0D40016E" w:rsidR="00FB3895" w:rsidRPr="00F37A56" w:rsidRDefault="00FB3895" w:rsidP="00FB3895">
      <w:pPr>
        <w:pStyle w:val="Rubrik1"/>
        <w:rPr>
          <w:lang w:val="sv-SE"/>
        </w:rPr>
      </w:pPr>
      <w:r w:rsidRPr="00F37A56">
        <w:rPr>
          <w:lang w:val="sv-SE"/>
        </w:rPr>
        <w:t xml:space="preserve">Föreläsning om </w:t>
      </w:r>
      <w:r w:rsidR="009C241B">
        <w:rPr>
          <w:lang w:val="sv-SE"/>
        </w:rPr>
        <w:t>matsektorn 29/9</w:t>
      </w:r>
      <w:r w:rsidRPr="00F37A56">
        <w:rPr>
          <w:lang w:val="sv-SE"/>
        </w:rPr>
        <w:t xml:space="preserve"> (</w:t>
      </w:r>
      <w:r>
        <w:rPr>
          <w:lang w:val="sv-SE"/>
        </w:rPr>
        <w:t>Johan Niskanen</w:t>
      </w:r>
      <w:r w:rsidRPr="00F37A56">
        <w:rPr>
          <w:lang w:val="sv-SE"/>
        </w:rPr>
        <w:t>)</w:t>
      </w:r>
    </w:p>
    <w:p w14:paraId="1A7D3E02" w14:textId="77777777" w:rsidR="00FB3895" w:rsidRPr="005C1D2D" w:rsidRDefault="00FB3895" w:rsidP="00FB3895">
      <w:pPr>
        <w:rPr>
          <w:lang w:val="en-GB"/>
        </w:rPr>
      </w:pPr>
      <w:proofErr w:type="spellStart"/>
      <w:r>
        <w:rPr>
          <w:lang w:val="en-GB"/>
        </w:rPr>
        <w:t>Obligatorisk</w:t>
      </w:r>
      <w:proofErr w:type="spellEnd"/>
      <w:r>
        <w:rPr>
          <w:lang w:val="en-GB"/>
        </w:rPr>
        <w:t xml:space="preserve"> </w:t>
      </w:r>
      <w:proofErr w:type="spellStart"/>
      <w:r>
        <w:rPr>
          <w:lang w:val="en-GB"/>
        </w:rPr>
        <w:t>litteratur</w:t>
      </w:r>
      <w:proofErr w:type="spellEnd"/>
      <w:r>
        <w:rPr>
          <w:lang w:val="en-GB"/>
        </w:rPr>
        <w:t>:</w:t>
      </w:r>
    </w:p>
    <w:p w14:paraId="51C08E38" w14:textId="77777777" w:rsidR="00FB3895" w:rsidRPr="003334EA" w:rsidRDefault="00FB3895" w:rsidP="00FB3895">
      <w:pPr>
        <w:pStyle w:val="Liststycke"/>
        <w:numPr>
          <w:ilvl w:val="0"/>
          <w:numId w:val="1"/>
        </w:numPr>
        <w:rPr>
          <w:rStyle w:val="Hyperlnk"/>
          <w:color w:val="auto"/>
          <w:u w:val="none"/>
          <w:lang w:val="en-GB"/>
        </w:rPr>
      </w:pPr>
      <w:r w:rsidRPr="00F37A56">
        <w:rPr>
          <w:lang w:val="sv-SE"/>
        </w:rPr>
        <w:t xml:space="preserve">Åström, S., Roth, S., Wranne, J., Jelse, K., &amp; Lindblad, M. (2013). </w:t>
      </w:r>
      <w:r w:rsidRPr="005C1D2D">
        <w:rPr>
          <w:i/>
          <w:lang w:val="en-GB"/>
        </w:rPr>
        <w:t>Food consumption choices and climate change</w:t>
      </w:r>
      <w:r w:rsidRPr="005C1D2D">
        <w:rPr>
          <w:lang w:val="en-GB"/>
        </w:rPr>
        <w:t xml:space="preserve">. IVL Swedish Environmental Research Institute. </w:t>
      </w:r>
      <w:hyperlink r:id="rId25" w:history="1">
        <w:r w:rsidRPr="005C1D2D">
          <w:rPr>
            <w:rStyle w:val="Hyperlnk"/>
            <w:lang w:val="en-GB"/>
          </w:rPr>
          <w:t>https://www.ivl.se/download/18.343dc99d14e8bb0f58b5398/1443179680901/B2091.pdf</w:t>
        </w:r>
      </w:hyperlink>
    </w:p>
    <w:p w14:paraId="631CDCB9" w14:textId="77777777" w:rsidR="00FB3895" w:rsidRDefault="00FB3895" w:rsidP="00FB3895">
      <w:pPr>
        <w:pStyle w:val="Liststycke"/>
        <w:numPr>
          <w:ilvl w:val="0"/>
          <w:numId w:val="1"/>
        </w:numPr>
        <w:rPr>
          <w:lang w:val="en-GB"/>
        </w:rPr>
      </w:pPr>
      <w:r w:rsidRPr="003334EA">
        <w:rPr>
          <w:lang w:val="en-GB"/>
        </w:rPr>
        <w:t xml:space="preserve">Granvik, M. (2012). The Localization of Food Systems — An Emerging Issue for Swedish Municipal Authorities. </w:t>
      </w:r>
      <w:r w:rsidRPr="003334EA">
        <w:rPr>
          <w:i/>
          <w:lang w:val="en-GB"/>
        </w:rPr>
        <w:t>International Planning Studies</w:t>
      </w:r>
      <w:r w:rsidRPr="003334EA">
        <w:rPr>
          <w:lang w:val="en-GB"/>
        </w:rPr>
        <w:t xml:space="preserve">, 17(2), 113–124. </w:t>
      </w:r>
      <w:hyperlink r:id="rId26" w:history="1">
        <w:r w:rsidRPr="002559A2">
          <w:rPr>
            <w:rStyle w:val="Hyperlnk"/>
            <w:lang w:val="en-GB"/>
          </w:rPr>
          <w:t>https://doi.org/10.1080/13563475.2012.672796</w:t>
        </w:r>
      </w:hyperlink>
      <w:r>
        <w:rPr>
          <w:lang w:val="en-GB"/>
        </w:rPr>
        <w:t xml:space="preserve"> </w:t>
      </w:r>
    </w:p>
    <w:p w14:paraId="4DB3B12D" w14:textId="77777777" w:rsidR="006C78B1" w:rsidRDefault="006C78B1" w:rsidP="005C0D56"/>
    <w:p w14:paraId="43453254" w14:textId="051BEA35" w:rsidR="00A73D35" w:rsidRPr="00E74761" w:rsidRDefault="00A73D35" w:rsidP="00A73D35">
      <w:pPr>
        <w:pStyle w:val="Rubrik1"/>
        <w:rPr>
          <w:lang w:val="sv-SE"/>
        </w:rPr>
      </w:pPr>
      <w:r w:rsidRPr="00E74761">
        <w:rPr>
          <w:lang w:val="sv-SE"/>
        </w:rPr>
        <w:t>Föreläsning om</w:t>
      </w:r>
      <w:r>
        <w:rPr>
          <w:lang w:val="sv-SE"/>
        </w:rPr>
        <w:t xml:space="preserve"> </w:t>
      </w:r>
      <w:r w:rsidR="009C241B">
        <w:rPr>
          <w:lang w:val="sv-SE"/>
        </w:rPr>
        <w:t xml:space="preserve">planering och sociala rörelser 29/9 (Desirée </w:t>
      </w:r>
      <w:proofErr w:type="spellStart"/>
      <w:r w:rsidR="009C241B">
        <w:rPr>
          <w:lang w:val="sv-SE"/>
        </w:rPr>
        <w:t>Enlund</w:t>
      </w:r>
      <w:proofErr w:type="spellEnd"/>
      <w:r w:rsidR="009C241B">
        <w:rPr>
          <w:lang w:val="sv-SE"/>
        </w:rPr>
        <w:t>)</w:t>
      </w:r>
    </w:p>
    <w:p w14:paraId="53151B49" w14:textId="39DFBFD8" w:rsidR="00477C4B" w:rsidRDefault="00271AED" w:rsidP="00271AED">
      <w:pPr>
        <w:rPr>
          <w:lang w:val="sv-SE"/>
        </w:rPr>
      </w:pPr>
      <w:r>
        <w:rPr>
          <w:lang w:val="sv-SE"/>
        </w:rPr>
        <w:t>Info om litteratur kommer</w:t>
      </w:r>
      <w:r w:rsidR="00890A59">
        <w:rPr>
          <w:lang w:val="sv-SE"/>
        </w:rPr>
        <w:t xml:space="preserve"> senare</w:t>
      </w:r>
    </w:p>
    <w:p w14:paraId="6F141D69" w14:textId="77777777" w:rsidR="00477C4B" w:rsidRDefault="00477C4B" w:rsidP="001148B8">
      <w:pPr>
        <w:pStyle w:val="Rubrik1"/>
        <w:rPr>
          <w:lang w:val="sv-SE"/>
        </w:rPr>
      </w:pPr>
    </w:p>
    <w:p w14:paraId="5125AB50" w14:textId="14FCAE3B" w:rsidR="001148B8" w:rsidRPr="00E55CE2" w:rsidRDefault="001148B8" w:rsidP="001148B8">
      <w:pPr>
        <w:pStyle w:val="Rubrik1"/>
        <w:rPr>
          <w:lang w:val="sv-SE"/>
        </w:rPr>
      </w:pPr>
      <w:r w:rsidRPr="00E55CE2">
        <w:rPr>
          <w:lang w:val="sv-SE"/>
        </w:rPr>
        <w:t xml:space="preserve">Litteraturseminarium </w:t>
      </w:r>
      <w:r>
        <w:rPr>
          <w:lang w:val="sv-SE"/>
        </w:rPr>
        <w:t>2: S</w:t>
      </w:r>
      <w:r w:rsidRPr="00E55CE2">
        <w:rPr>
          <w:lang w:val="sv-SE"/>
        </w:rPr>
        <w:t>ektorsperspektiv</w:t>
      </w:r>
      <w:r>
        <w:rPr>
          <w:lang w:val="sv-SE"/>
        </w:rPr>
        <w:t xml:space="preserve"> </w:t>
      </w:r>
      <w:r w:rsidR="005C0D56">
        <w:t>1/10</w:t>
      </w:r>
    </w:p>
    <w:p w14:paraId="2D29EBDD" w14:textId="77777777" w:rsidR="001148B8" w:rsidRPr="00E55CE2" w:rsidRDefault="001148B8" w:rsidP="001148B8">
      <w:pPr>
        <w:rPr>
          <w:lang w:val="sv-SE"/>
        </w:rPr>
      </w:pPr>
      <w:r w:rsidRPr="00E55CE2">
        <w:rPr>
          <w:lang w:val="sv-SE"/>
        </w:rPr>
        <w:t>Obligatorisk litteratur:</w:t>
      </w:r>
    </w:p>
    <w:p w14:paraId="3C4A41EC" w14:textId="77777777" w:rsidR="001148B8" w:rsidRDefault="001148B8" w:rsidP="001148B8">
      <w:pPr>
        <w:pStyle w:val="Liststycke"/>
        <w:numPr>
          <w:ilvl w:val="0"/>
          <w:numId w:val="14"/>
        </w:numPr>
      </w:pPr>
      <w:r w:rsidRPr="00285C15">
        <w:t xml:space="preserve">Wells, P. and Xenias, D. (2015): 'From ‘freedom of the open road’ to ‘cocooning’: Understanding resistance to change in personal private automobility', </w:t>
      </w:r>
      <w:r w:rsidRPr="004702DF">
        <w:rPr>
          <w:i/>
          <w:iCs/>
        </w:rPr>
        <w:t>Environmental Innovation and Societal Transitions</w:t>
      </w:r>
      <w:r>
        <w:rPr>
          <w:i/>
          <w:iCs/>
        </w:rPr>
        <w:t>,</w:t>
      </w:r>
      <w:r w:rsidRPr="00285C15">
        <w:t xml:space="preserve"> 16: 106-19</w:t>
      </w:r>
    </w:p>
    <w:p w14:paraId="07CFBCE6" w14:textId="77777777" w:rsidR="001148B8" w:rsidRPr="003334EA" w:rsidRDefault="001148B8" w:rsidP="001148B8">
      <w:pPr>
        <w:pStyle w:val="Liststycke"/>
        <w:numPr>
          <w:ilvl w:val="0"/>
          <w:numId w:val="14"/>
        </w:numPr>
        <w:rPr>
          <w:rStyle w:val="Hyperlnk"/>
          <w:color w:val="auto"/>
          <w:u w:val="none"/>
        </w:rPr>
      </w:pPr>
      <w:r w:rsidRPr="00285C15">
        <w:t xml:space="preserve">Markard, J. (2018): 'The next phase of the energy transition and its implications for research and policy', </w:t>
      </w:r>
      <w:r w:rsidRPr="004702DF">
        <w:rPr>
          <w:i/>
          <w:iCs/>
        </w:rPr>
        <w:t>Nature Energy</w:t>
      </w:r>
      <w:r w:rsidRPr="00285C15">
        <w:t xml:space="preserve">. </w:t>
      </w:r>
      <w:hyperlink r:id="rId27" w:history="1">
        <w:r w:rsidRPr="00841774">
          <w:rPr>
            <w:rStyle w:val="Hyperlnk"/>
          </w:rPr>
          <w:t>https://doi.org/10.1038/s41560-018-0171-7</w:t>
        </w:r>
      </w:hyperlink>
    </w:p>
    <w:p w14:paraId="478E85F1" w14:textId="5A75C893" w:rsidR="001148B8" w:rsidRDefault="001148B8" w:rsidP="001148B8">
      <w:pPr>
        <w:pStyle w:val="Liststycke"/>
        <w:numPr>
          <w:ilvl w:val="0"/>
          <w:numId w:val="14"/>
        </w:numPr>
        <w:rPr>
          <w:lang w:val="en-GB"/>
        </w:rPr>
      </w:pPr>
      <w:r w:rsidRPr="005C1D2D">
        <w:rPr>
          <w:lang w:val="en-GB"/>
        </w:rPr>
        <w:t xml:space="preserve">Buchan, R., Cloutier, D., Friedman, A., &amp; Ostry, A. (2015). Local Food System Planning: The Problem, Conceptual Issues, and Policy Tools for Local Government Planners. </w:t>
      </w:r>
      <w:r w:rsidRPr="005C1D2D">
        <w:rPr>
          <w:i/>
          <w:lang w:val="en-GB"/>
        </w:rPr>
        <w:t>Canadian Journal of Urban Research</w:t>
      </w:r>
      <w:r w:rsidRPr="005C1D2D">
        <w:rPr>
          <w:lang w:val="en-GB"/>
        </w:rPr>
        <w:t>, 24(1), 1–23.</w:t>
      </w:r>
    </w:p>
    <w:p w14:paraId="5A503C68" w14:textId="77777777" w:rsidR="003B0C43" w:rsidRDefault="003B0C43">
      <w:pPr>
        <w:rPr>
          <w:rFonts w:asciiTheme="majorHAnsi" w:eastAsiaTheme="majorEastAsia" w:hAnsiTheme="majorHAnsi" w:cstheme="majorBidi"/>
          <w:color w:val="2E74B5" w:themeColor="accent1" w:themeShade="BF"/>
          <w:sz w:val="32"/>
          <w:szCs w:val="32"/>
          <w:lang w:val="sv-SE"/>
        </w:rPr>
      </w:pPr>
      <w:r>
        <w:rPr>
          <w:lang w:val="sv-SE"/>
        </w:rPr>
        <w:br w:type="page"/>
      </w:r>
    </w:p>
    <w:p w14:paraId="1C708B28" w14:textId="61A0364E" w:rsidR="00BC64FE" w:rsidRPr="00F37A56" w:rsidRDefault="00BC64FE" w:rsidP="00BC64FE">
      <w:pPr>
        <w:pStyle w:val="Rubrik1"/>
        <w:rPr>
          <w:lang w:val="sv-SE"/>
        </w:rPr>
      </w:pPr>
      <w:r w:rsidRPr="00F37A56">
        <w:rPr>
          <w:lang w:val="sv-SE"/>
        </w:rPr>
        <w:lastRenderedPageBreak/>
        <w:t>Föreläsning om segregation</w:t>
      </w:r>
      <w:r>
        <w:rPr>
          <w:lang w:val="sv-SE"/>
        </w:rPr>
        <w:t xml:space="preserve"> och utanförskap </w:t>
      </w:r>
      <w:r w:rsidR="003B0C43">
        <w:rPr>
          <w:lang w:val="sv-SE"/>
        </w:rPr>
        <w:t>5/10</w:t>
      </w:r>
      <w:r w:rsidRPr="00F37A56">
        <w:rPr>
          <w:lang w:val="sv-SE"/>
        </w:rPr>
        <w:t xml:space="preserve"> (</w:t>
      </w:r>
      <w:r>
        <w:rPr>
          <w:lang w:val="sv-SE"/>
        </w:rPr>
        <w:t>Magnus Dahlstedt</w:t>
      </w:r>
      <w:r w:rsidRPr="00F37A56">
        <w:rPr>
          <w:lang w:val="sv-SE"/>
        </w:rPr>
        <w:t>)</w:t>
      </w:r>
    </w:p>
    <w:p w14:paraId="2497380D" w14:textId="77777777" w:rsidR="00BC64FE" w:rsidRDefault="00BC64FE" w:rsidP="00BC64FE">
      <w:pPr>
        <w:rPr>
          <w:lang w:val="sv-SE"/>
        </w:rPr>
      </w:pPr>
      <w:r w:rsidRPr="00754F06">
        <w:rPr>
          <w:lang w:val="sv-SE"/>
        </w:rPr>
        <w:t>Obligatorisk litteratur:</w:t>
      </w:r>
    </w:p>
    <w:p w14:paraId="584E1F3E" w14:textId="77777777" w:rsidR="00BC64FE" w:rsidRDefault="00BC64FE" w:rsidP="00BC64FE">
      <w:pPr>
        <w:pStyle w:val="Liststycke"/>
        <w:numPr>
          <w:ilvl w:val="0"/>
          <w:numId w:val="18"/>
        </w:numPr>
        <w:rPr>
          <w:lang w:val="sv-SE"/>
        </w:rPr>
      </w:pPr>
      <w:r w:rsidRPr="00754F06">
        <w:rPr>
          <w:lang w:val="sv-SE"/>
        </w:rPr>
        <w:t xml:space="preserve">Dahlstedt, M. (Ed.). (2018). Förortsdrömmar: Ungdomar, utanförskap och viljan till inkludering. </w:t>
      </w:r>
      <w:r w:rsidRPr="00FC3DB2">
        <w:rPr>
          <w:lang w:val="sv-SE"/>
        </w:rPr>
        <w:t xml:space="preserve">Linköping. </w:t>
      </w:r>
      <w:hyperlink r:id="rId28" w:history="1">
        <w:r w:rsidRPr="00FC3DB2">
          <w:rPr>
            <w:rStyle w:val="Hyperlnk"/>
            <w:lang w:val="sv-SE"/>
          </w:rPr>
          <w:t>http://urn.kb.se/resolve?urn=urn:nbn:se:liu:diva-144492</w:t>
        </w:r>
      </w:hyperlink>
      <w:r w:rsidRPr="00FC3DB2">
        <w:rPr>
          <w:lang w:val="sv-SE"/>
        </w:rPr>
        <w:t xml:space="preserve"> </w:t>
      </w:r>
    </w:p>
    <w:p w14:paraId="4811632B" w14:textId="58F6C850" w:rsidR="00BC64FE" w:rsidRDefault="00BC64FE" w:rsidP="00BC64FE">
      <w:pPr>
        <w:pStyle w:val="Liststycke"/>
        <w:numPr>
          <w:ilvl w:val="0"/>
          <w:numId w:val="18"/>
        </w:numPr>
        <w:rPr>
          <w:lang w:val="sv-SE"/>
        </w:rPr>
      </w:pPr>
      <w:proofErr w:type="spellStart"/>
      <w:r w:rsidRPr="0087632C">
        <w:t>Schierup</w:t>
      </w:r>
      <w:proofErr w:type="spellEnd"/>
      <w:r w:rsidRPr="0087632C">
        <w:t xml:space="preserve">, C. U., </w:t>
      </w:r>
      <w:proofErr w:type="spellStart"/>
      <w:r w:rsidRPr="0087632C">
        <w:t>Ålund</w:t>
      </w:r>
      <w:proofErr w:type="spellEnd"/>
      <w:r w:rsidRPr="0087632C">
        <w:t xml:space="preserve">, A., &amp; Kings, L. (2014). Reading the Stockholm riots–a moment for social justice?. </w:t>
      </w:r>
      <w:r w:rsidRPr="0087632C">
        <w:rPr>
          <w:i/>
          <w:iCs/>
          <w:lang w:val="sv-SE"/>
        </w:rPr>
        <w:t>Race &amp; Class</w:t>
      </w:r>
      <w:r w:rsidRPr="0087632C">
        <w:rPr>
          <w:lang w:val="sv-SE"/>
        </w:rPr>
        <w:t xml:space="preserve">, 55(3), </w:t>
      </w:r>
      <w:proofErr w:type="gramStart"/>
      <w:r w:rsidRPr="0087632C">
        <w:rPr>
          <w:lang w:val="sv-SE"/>
        </w:rPr>
        <w:t>1-21</w:t>
      </w:r>
      <w:proofErr w:type="gramEnd"/>
      <w:r w:rsidRPr="0087632C">
        <w:rPr>
          <w:lang w:val="sv-SE"/>
        </w:rPr>
        <w:t>.</w:t>
      </w:r>
      <w:r>
        <w:rPr>
          <w:lang w:val="sv-SE"/>
        </w:rPr>
        <w:t xml:space="preserve"> </w:t>
      </w:r>
      <w:hyperlink r:id="rId29" w:history="1">
        <w:r w:rsidRPr="00660FC7">
          <w:rPr>
            <w:rStyle w:val="Hyperlnk"/>
            <w:lang w:val="sv-SE"/>
          </w:rPr>
          <w:t>https://journals.sagepub.com/doi/full/10.1177/0306396813509191</w:t>
        </w:r>
      </w:hyperlink>
      <w:r>
        <w:rPr>
          <w:lang w:val="sv-SE"/>
        </w:rPr>
        <w:t xml:space="preserve"> </w:t>
      </w:r>
    </w:p>
    <w:p w14:paraId="537066BA" w14:textId="77777777" w:rsidR="000D11CC" w:rsidRDefault="000D11CC" w:rsidP="00E03A66">
      <w:pPr>
        <w:pStyle w:val="Rubrik1"/>
        <w:rPr>
          <w:lang w:val="sv-SE"/>
        </w:rPr>
      </w:pPr>
    </w:p>
    <w:p w14:paraId="73736C8D" w14:textId="06DDCDF5" w:rsidR="00E03A66" w:rsidRDefault="00E03A66" w:rsidP="00E03A66">
      <w:pPr>
        <w:pStyle w:val="Rubrik1"/>
        <w:rPr>
          <w:lang w:val="sv-SE"/>
        </w:rPr>
      </w:pPr>
      <w:r>
        <w:rPr>
          <w:lang w:val="sv-SE"/>
        </w:rPr>
        <w:t>Seminarium</w:t>
      </w:r>
      <w:r w:rsidRPr="005C1D2D">
        <w:rPr>
          <w:lang w:val="sv-SE"/>
        </w:rPr>
        <w:t xml:space="preserve"> </w:t>
      </w:r>
      <w:r>
        <w:rPr>
          <w:lang w:val="sv-SE"/>
        </w:rPr>
        <w:t xml:space="preserve">om barnperspektiv </w:t>
      </w:r>
      <w:r w:rsidR="00A674B7">
        <w:rPr>
          <w:lang w:val="sv-SE"/>
        </w:rPr>
        <w:t>6/10</w:t>
      </w:r>
      <w:r>
        <w:rPr>
          <w:lang w:val="sv-SE"/>
        </w:rPr>
        <w:t xml:space="preserve"> (</w:t>
      </w:r>
      <w:r w:rsidRPr="005C1D2D">
        <w:rPr>
          <w:lang w:val="sv-SE"/>
        </w:rPr>
        <w:t>Yelyzaveta Hrechaniuk</w:t>
      </w:r>
      <w:r>
        <w:rPr>
          <w:lang w:val="sv-SE"/>
        </w:rPr>
        <w:t>)</w:t>
      </w:r>
    </w:p>
    <w:p w14:paraId="2E185E1A" w14:textId="77777777" w:rsidR="00E03A66" w:rsidRPr="005C1D2D" w:rsidRDefault="00E03A66" w:rsidP="00E03A66">
      <w:pPr>
        <w:rPr>
          <w:lang w:val="en-GB"/>
        </w:rPr>
      </w:pPr>
      <w:proofErr w:type="spellStart"/>
      <w:r>
        <w:rPr>
          <w:lang w:val="en-GB"/>
        </w:rPr>
        <w:t>Obligatorisk</w:t>
      </w:r>
      <w:proofErr w:type="spellEnd"/>
      <w:r>
        <w:rPr>
          <w:lang w:val="en-GB"/>
        </w:rPr>
        <w:t xml:space="preserve"> </w:t>
      </w:r>
      <w:proofErr w:type="spellStart"/>
      <w:r>
        <w:rPr>
          <w:lang w:val="en-GB"/>
        </w:rPr>
        <w:t>litteratur</w:t>
      </w:r>
      <w:proofErr w:type="spellEnd"/>
      <w:r>
        <w:rPr>
          <w:lang w:val="en-GB"/>
        </w:rPr>
        <w:t>:</w:t>
      </w:r>
    </w:p>
    <w:p w14:paraId="77DECF1A" w14:textId="77777777" w:rsidR="00E03A66" w:rsidRPr="005C1D2D" w:rsidRDefault="00E03A66" w:rsidP="00E03A66">
      <w:pPr>
        <w:pStyle w:val="Liststycke"/>
        <w:numPr>
          <w:ilvl w:val="0"/>
          <w:numId w:val="12"/>
        </w:numPr>
        <w:rPr>
          <w:lang w:val="sv-SE"/>
        </w:rPr>
      </w:pPr>
      <w:r w:rsidRPr="00F37A56">
        <w:t xml:space="preserve">Rasmussen, K. (2004). “Places for children - children’s places”. </w:t>
      </w:r>
      <w:proofErr w:type="spellStart"/>
      <w:r w:rsidRPr="005C1D2D">
        <w:rPr>
          <w:i/>
          <w:lang w:val="sv-SE"/>
        </w:rPr>
        <w:t>Childhood</w:t>
      </w:r>
      <w:proofErr w:type="spellEnd"/>
      <w:r w:rsidRPr="005C1D2D">
        <w:rPr>
          <w:lang w:val="sv-SE"/>
        </w:rPr>
        <w:t xml:space="preserve">, 11(2), </w:t>
      </w:r>
      <w:proofErr w:type="gramStart"/>
      <w:r w:rsidRPr="005C1D2D">
        <w:rPr>
          <w:lang w:val="sv-SE"/>
        </w:rPr>
        <w:t>155-173</w:t>
      </w:r>
      <w:proofErr w:type="gramEnd"/>
      <w:r w:rsidRPr="005C1D2D">
        <w:rPr>
          <w:lang w:val="sv-SE"/>
        </w:rPr>
        <w:t xml:space="preserve">. </w:t>
      </w:r>
      <w:proofErr w:type="spellStart"/>
      <w:r w:rsidRPr="005C1D2D">
        <w:rPr>
          <w:lang w:val="sv-SE"/>
        </w:rPr>
        <w:t>doi</w:t>
      </w:r>
      <w:proofErr w:type="spellEnd"/>
      <w:r w:rsidRPr="005C1D2D">
        <w:rPr>
          <w:lang w:val="sv-SE"/>
        </w:rPr>
        <w:t xml:space="preserve">: 10.1177/0907568204043053 </w:t>
      </w:r>
      <w:hyperlink r:id="rId30" w:history="1">
        <w:r w:rsidRPr="005C1D2D">
          <w:rPr>
            <w:rStyle w:val="Hyperlnk"/>
            <w:lang w:val="sv-SE"/>
          </w:rPr>
          <w:t>http://journals.sagepub.com/doi/10.1177/0907568204043053</w:t>
        </w:r>
      </w:hyperlink>
    </w:p>
    <w:p w14:paraId="39BC1979" w14:textId="77777777" w:rsidR="00E03A66" w:rsidRPr="005C1D2D" w:rsidRDefault="00E03A66" w:rsidP="00E03A66">
      <w:pPr>
        <w:pStyle w:val="Liststycke"/>
        <w:numPr>
          <w:ilvl w:val="0"/>
          <w:numId w:val="12"/>
        </w:numPr>
        <w:spacing w:after="0" w:line="276" w:lineRule="auto"/>
        <w:rPr>
          <w:rFonts w:cstheme="minorHAnsi"/>
          <w:lang w:val="en-GB"/>
        </w:rPr>
      </w:pPr>
      <w:r w:rsidRPr="00F37A56">
        <w:t xml:space="preserve">Osbourne, C., Baldwin, C., Thomsen, D. &amp; Woolcock, G. (2016). “The unheard voices of youth in urban planning: using social capital as a theoretical lens in Sunshine Coast, Australia”. </w:t>
      </w:r>
      <w:proofErr w:type="spellStart"/>
      <w:r w:rsidRPr="00AC6A60">
        <w:rPr>
          <w:i/>
          <w:iCs/>
          <w:lang w:val="sv-SE"/>
        </w:rPr>
        <w:t>Children’s</w:t>
      </w:r>
      <w:proofErr w:type="spellEnd"/>
      <w:r w:rsidRPr="00AC6A60">
        <w:rPr>
          <w:i/>
          <w:iCs/>
          <w:lang w:val="sv-SE"/>
        </w:rPr>
        <w:t xml:space="preserve"> </w:t>
      </w:r>
      <w:proofErr w:type="spellStart"/>
      <w:r w:rsidRPr="00AC6A60">
        <w:rPr>
          <w:i/>
          <w:iCs/>
          <w:lang w:val="sv-SE"/>
        </w:rPr>
        <w:t>Geographies</w:t>
      </w:r>
      <w:proofErr w:type="spellEnd"/>
      <w:r w:rsidRPr="005C1D2D">
        <w:rPr>
          <w:lang w:val="sv-SE"/>
        </w:rPr>
        <w:t xml:space="preserve">, 15(3), 349–361. </w:t>
      </w:r>
      <w:proofErr w:type="spellStart"/>
      <w:r w:rsidRPr="005C1D2D">
        <w:rPr>
          <w:lang w:val="sv-SE"/>
        </w:rPr>
        <w:t>doi</w:t>
      </w:r>
      <w:proofErr w:type="spellEnd"/>
      <w:r w:rsidRPr="005C1D2D">
        <w:rPr>
          <w:lang w:val="sv-SE"/>
        </w:rPr>
        <w:t xml:space="preserve">: 10.1080/14733285.2016.1249822 </w:t>
      </w:r>
      <w:hyperlink r:id="rId31" w:history="1">
        <w:r w:rsidRPr="005C1D2D">
          <w:rPr>
            <w:rStyle w:val="Hyperlnk"/>
            <w:rFonts w:cstheme="minorHAnsi"/>
            <w:lang w:val="en-GB"/>
          </w:rPr>
          <w:t>https://www.tandfonline.com/doi/full/10.1080/14733285.2016.1249822</w:t>
        </w:r>
      </w:hyperlink>
      <w:r w:rsidRPr="005C1D2D">
        <w:rPr>
          <w:rFonts w:cstheme="minorHAnsi"/>
          <w:lang w:val="en-GB"/>
        </w:rPr>
        <w:t xml:space="preserve"> </w:t>
      </w:r>
    </w:p>
    <w:p w14:paraId="002A08B5" w14:textId="0FCD7832" w:rsidR="00E03A66" w:rsidRPr="000D7C95" w:rsidRDefault="00E03A66" w:rsidP="00E03A66">
      <w:pPr>
        <w:pStyle w:val="Liststycke"/>
        <w:numPr>
          <w:ilvl w:val="1"/>
          <w:numId w:val="1"/>
        </w:numPr>
        <w:spacing w:after="0" w:line="276" w:lineRule="auto"/>
        <w:rPr>
          <w:rFonts w:cstheme="minorHAnsi"/>
          <w:lang w:val="sv-SE"/>
        </w:rPr>
      </w:pPr>
      <w:r w:rsidRPr="00E77AEC">
        <w:rPr>
          <w:lang w:val="sv-SE"/>
        </w:rPr>
        <w:t xml:space="preserve">Lägg mindre fokus på att förstå den </w:t>
      </w:r>
      <w:r>
        <w:rPr>
          <w:lang w:val="sv-SE"/>
        </w:rPr>
        <w:t>kv</w:t>
      </w:r>
      <w:r w:rsidRPr="00E77AEC">
        <w:rPr>
          <w:lang w:val="sv-SE"/>
        </w:rPr>
        <w:t>antitativa m</w:t>
      </w:r>
      <w:r>
        <w:rPr>
          <w:lang w:val="sv-SE"/>
        </w:rPr>
        <w:t>e</w:t>
      </w:r>
      <w:r w:rsidRPr="00E77AEC">
        <w:rPr>
          <w:lang w:val="sv-SE"/>
        </w:rPr>
        <w:t>toden</w:t>
      </w:r>
      <w:r w:rsidRPr="00F37A56">
        <w:rPr>
          <w:lang w:val="sv-SE"/>
        </w:rPr>
        <w:t>.</w:t>
      </w:r>
    </w:p>
    <w:p w14:paraId="11AA4353" w14:textId="77777777" w:rsidR="000D7C95" w:rsidRDefault="000D7C95" w:rsidP="000D7C95">
      <w:pPr>
        <w:pStyle w:val="Rubrik1"/>
        <w:rPr>
          <w:lang w:val="sv-SE"/>
        </w:rPr>
      </w:pPr>
    </w:p>
    <w:p w14:paraId="13A39F22" w14:textId="6C303D3D" w:rsidR="000D7C95" w:rsidRPr="00E74761" w:rsidRDefault="000D7C95" w:rsidP="000D7C95">
      <w:pPr>
        <w:pStyle w:val="Rubrik1"/>
        <w:rPr>
          <w:lang w:val="sv-SE"/>
        </w:rPr>
      </w:pPr>
      <w:r w:rsidRPr="00E74761">
        <w:rPr>
          <w:lang w:val="sv-SE"/>
        </w:rPr>
        <w:t>Föreläsning o</w:t>
      </w:r>
      <w:r>
        <w:rPr>
          <w:lang w:val="sv-SE"/>
        </w:rPr>
        <w:t xml:space="preserve">ch seminarium om inkluderande design av offentliga platser 7/10 (Desirée </w:t>
      </w:r>
      <w:proofErr w:type="spellStart"/>
      <w:r>
        <w:rPr>
          <w:lang w:val="sv-SE"/>
        </w:rPr>
        <w:t>Enlund</w:t>
      </w:r>
      <w:proofErr w:type="spellEnd"/>
      <w:r>
        <w:rPr>
          <w:lang w:val="sv-SE"/>
        </w:rPr>
        <w:t>)</w:t>
      </w:r>
    </w:p>
    <w:p w14:paraId="071C853E" w14:textId="77777777" w:rsidR="000D7C95" w:rsidRDefault="000D7C95" w:rsidP="000D7C95">
      <w:pPr>
        <w:rPr>
          <w:lang w:val="sv-SE"/>
        </w:rPr>
      </w:pPr>
      <w:r>
        <w:rPr>
          <w:lang w:val="sv-SE"/>
        </w:rPr>
        <w:t>Info om litteratur kommer senare</w:t>
      </w:r>
    </w:p>
    <w:p w14:paraId="5888D015" w14:textId="77777777" w:rsidR="000D7C95" w:rsidRPr="00B36DB1" w:rsidRDefault="000D7C95" w:rsidP="000D7C95">
      <w:pPr>
        <w:pStyle w:val="Liststycke"/>
        <w:spacing w:after="0" w:line="276" w:lineRule="auto"/>
        <w:ind w:left="1440"/>
        <w:rPr>
          <w:rFonts w:cstheme="minorHAnsi"/>
          <w:lang w:val="sv-SE"/>
        </w:rPr>
      </w:pPr>
    </w:p>
    <w:p w14:paraId="29920E4A" w14:textId="77777777" w:rsidR="00B36DB1" w:rsidRPr="000D11CC" w:rsidRDefault="00B36DB1" w:rsidP="00B36DB1">
      <w:pPr>
        <w:pStyle w:val="Liststycke"/>
        <w:spacing w:after="0" w:line="276" w:lineRule="auto"/>
        <w:ind w:left="1440"/>
        <w:rPr>
          <w:rFonts w:cstheme="minorHAnsi"/>
          <w:lang w:val="sv-SE"/>
        </w:rPr>
      </w:pPr>
    </w:p>
    <w:p w14:paraId="47BE9773" w14:textId="68BA0751" w:rsidR="000D11CC" w:rsidRDefault="000D11CC" w:rsidP="000D11CC">
      <w:pPr>
        <w:pStyle w:val="Rubrik1"/>
        <w:rPr>
          <w:lang w:val="sv-SE"/>
        </w:rPr>
      </w:pPr>
      <w:r w:rsidRPr="001070DB">
        <w:rPr>
          <w:lang w:val="sv-SE"/>
        </w:rPr>
        <w:t xml:space="preserve">Föreläsning om </w:t>
      </w:r>
      <w:proofErr w:type="spellStart"/>
      <w:r w:rsidRPr="001070DB">
        <w:rPr>
          <w:lang w:val="sv-SE"/>
        </w:rPr>
        <w:t>Remaking</w:t>
      </w:r>
      <w:proofErr w:type="spellEnd"/>
      <w:r w:rsidRPr="001070DB">
        <w:rPr>
          <w:lang w:val="sv-SE"/>
        </w:rPr>
        <w:t xml:space="preserve"> Participation in Urban Planning</w:t>
      </w:r>
      <w:r>
        <w:rPr>
          <w:lang w:val="sv-SE"/>
        </w:rPr>
        <w:t xml:space="preserve"> </w:t>
      </w:r>
      <w:r w:rsidR="00B03F0F">
        <w:rPr>
          <w:lang w:val="sv-SE"/>
        </w:rPr>
        <w:t>12/10</w:t>
      </w:r>
      <w:r w:rsidRPr="001070DB">
        <w:rPr>
          <w:lang w:val="sv-SE"/>
        </w:rPr>
        <w:t xml:space="preserve"> (Duncan </w:t>
      </w:r>
      <w:proofErr w:type="spellStart"/>
      <w:r w:rsidRPr="001070DB">
        <w:rPr>
          <w:lang w:val="sv-SE"/>
        </w:rPr>
        <w:t>Mclaren</w:t>
      </w:r>
      <w:proofErr w:type="spellEnd"/>
      <w:r w:rsidRPr="001070DB">
        <w:rPr>
          <w:lang w:val="sv-SE"/>
        </w:rPr>
        <w:t>)</w:t>
      </w:r>
    </w:p>
    <w:p w14:paraId="75C4E440" w14:textId="77777777" w:rsidR="000D11CC" w:rsidRDefault="000D11CC" w:rsidP="000D11CC">
      <w:pPr>
        <w:rPr>
          <w:lang w:val="sv-SE"/>
        </w:rPr>
      </w:pPr>
      <w:r w:rsidRPr="001070DB">
        <w:rPr>
          <w:lang w:val="sv-SE"/>
        </w:rPr>
        <w:t xml:space="preserve"> Obligatorisk litteratur:</w:t>
      </w:r>
    </w:p>
    <w:p w14:paraId="1D756469" w14:textId="77777777" w:rsidR="000D11CC" w:rsidRDefault="000D11CC" w:rsidP="000D11CC">
      <w:pPr>
        <w:pStyle w:val="Liststycke"/>
        <w:numPr>
          <w:ilvl w:val="0"/>
          <w:numId w:val="24"/>
        </w:numPr>
        <w:rPr>
          <w:lang w:val="sv-SE"/>
        </w:rPr>
      </w:pPr>
      <w:r w:rsidRPr="00425FB0">
        <w:rPr>
          <w:lang w:val="en-GB"/>
        </w:rPr>
        <w:t xml:space="preserve">Chilvers, J., &amp; </w:t>
      </w:r>
      <w:proofErr w:type="spellStart"/>
      <w:r w:rsidRPr="00425FB0">
        <w:rPr>
          <w:lang w:val="en-GB"/>
        </w:rPr>
        <w:t>Kearnes</w:t>
      </w:r>
      <w:proofErr w:type="spellEnd"/>
      <w:r w:rsidRPr="00425FB0">
        <w:rPr>
          <w:lang w:val="en-GB"/>
        </w:rPr>
        <w:t xml:space="preserve">, M. (2020). Remaking participation in science and democracy. </w:t>
      </w:r>
      <w:r w:rsidRPr="00425FB0">
        <w:rPr>
          <w:i/>
          <w:iCs/>
          <w:lang w:val="sv-SE"/>
        </w:rPr>
        <w:t xml:space="preserve">Science, Technology, &amp; Human </w:t>
      </w:r>
      <w:proofErr w:type="spellStart"/>
      <w:r w:rsidRPr="00425FB0">
        <w:rPr>
          <w:i/>
          <w:iCs/>
          <w:lang w:val="sv-SE"/>
        </w:rPr>
        <w:t>Values</w:t>
      </w:r>
      <w:proofErr w:type="spellEnd"/>
      <w:r w:rsidRPr="00425FB0">
        <w:rPr>
          <w:i/>
          <w:iCs/>
          <w:lang w:val="sv-SE"/>
        </w:rPr>
        <w:t>,</w:t>
      </w:r>
      <w:r w:rsidRPr="00425FB0">
        <w:rPr>
          <w:lang w:val="sv-SE"/>
        </w:rPr>
        <w:t xml:space="preserve"> 45(3), 347–380.</w:t>
      </w:r>
    </w:p>
    <w:p w14:paraId="05E65E6C" w14:textId="34370F71" w:rsidR="00901035" w:rsidRDefault="00C35F86" w:rsidP="00901035">
      <w:pPr>
        <w:pStyle w:val="Liststycke"/>
        <w:numPr>
          <w:ilvl w:val="0"/>
          <w:numId w:val="24"/>
        </w:numPr>
        <w:rPr>
          <w:lang w:val="sv-SE"/>
        </w:rPr>
      </w:pPr>
      <w:hyperlink r:id="rId32" w:history="1">
        <w:r w:rsidR="000D11CC" w:rsidRPr="00163235">
          <w:rPr>
            <w:rStyle w:val="Hyperlnk"/>
            <w:lang w:val="sv-SE"/>
          </w:rPr>
          <w:t>https://julianagyeman.com/2012/09/21/just-sustainabilities/</w:t>
        </w:r>
      </w:hyperlink>
      <w:r w:rsidR="000D11CC">
        <w:rPr>
          <w:lang w:val="sv-SE"/>
        </w:rPr>
        <w:t xml:space="preserve"> </w:t>
      </w:r>
    </w:p>
    <w:p w14:paraId="39520D2A" w14:textId="77777777" w:rsidR="00350D52" w:rsidRDefault="00350D52" w:rsidP="00350D52">
      <w:pPr>
        <w:pStyle w:val="Rubrik1"/>
        <w:rPr>
          <w:lang w:val="sv-SE"/>
        </w:rPr>
      </w:pPr>
    </w:p>
    <w:p w14:paraId="427B3B7E" w14:textId="04BBD4FF" w:rsidR="00350D52" w:rsidRPr="0089374F" w:rsidRDefault="00350D52" w:rsidP="00350D52">
      <w:pPr>
        <w:pStyle w:val="Rubrik1"/>
        <w:rPr>
          <w:lang w:val="sv-SE"/>
        </w:rPr>
      </w:pPr>
      <w:r w:rsidRPr="0089374F">
        <w:rPr>
          <w:lang w:val="sv-SE"/>
        </w:rPr>
        <w:t>Datala</w:t>
      </w:r>
      <w:r>
        <w:rPr>
          <w:lang w:val="sv-SE"/>
        </w:rPr>
        <w:t>boration</w:t>
      </w:r>
      <w:r w:rsidRPr="0089374F">
        <w:rPr>
          <w:lang w:val="sv-SE"/>
        </w:rPr>
        <w:t xml:space="preserve"> om klimatanpassning</w:t>
      </w:r>
      <w:r>
        <w:rPr>
          <w:lang w:val="sv-SE"/>
        </w:rPr>
        <w:t xml:space="preserve"> </w:t>
      </w:r>
      <w:r w:rsidR="00F76373">
        <w:rPr>
          <w:lang w:val="sv-SE"/>
        </w:rPr>
        <w:t>14–15</w:t>
      </w:r>
      <w:r w:rsidR="00EB22FA">
        <w:rPr>
          <w:lang w:val="sv-SE"/>
        </w:rPr>
        <w:t>/10</w:t>
      </w:r>
      <w:r w:rsidRPr="0089374F">
        <w:rPr>
          <w:lang w:val="sv-SE"/>
        </w:rPr>
        <w:t xml:space="preserve"> (</w:t>
      </w:r>
      <w:r w:rsidR="00EC2EB9">
        <w:rPr>
          <w:lang w:val="sv-SE"/>
        </w:rPr>
        <w:t>Ola Uhrqvist</w:t>
      </w:r>
      <w:r w:rsidRPr="0089374F">
        <w:rPr>
          <w:lang w:val="sv-SE"/>
        </w:rPr>
        <w:t>)</w:t>
      </w:r>
    </w:p>
    <w:p w14:paraId="0CA6303C" w14:textId="75E03FA1" w:rsidR="00350D52" w:rsidRDefault="00350D52" w:rsidP="00350D52">
      <w:pPr>
        <w:rPr>
          <w:lang w:val="sv-SE"/>
        </w:rPr>
      </w:pPr>
      <w:r>
        <w:rPr>
          <w:lang w:val="sv-SE"/>
        </w:rPr>
        <w:t xml:space="preserve">Praktisk info: laborationen hålls </w:t>
      </w:r>
      <w:r w:rsidR="005A0F6E">
        <w:rPr>
          <w:lang w:val="sv-SE"/>
        </w:rPr>
        <w:t>på Zoom. Detta kräver en egen dator med internetanslutning.</w:t>
      </w:r>
    </w:p>
    <w:p w14:paraId="5E953102" w14:textId="77777777" w:rsidR="00350D52" w:rsidRPr="0089374F" w:rsidRDefault="00350D52" w:rsidP="00350D52">
      <w:pPr>
        <w:rPr>
          <w:lang w:val="sv-SE"/>
        </w:rPr>
      </w:pPr>
      <w:r w:rsidRPr="0089374F">
        <w:rPr>
          <w:lang w:val="sv-SE"/>
        </w:rPr>
        <w:t>Obligatorisk litteratur:</w:t>
      </w:r>
    </w:p>
    <w:p w14:paraId="1C85F0F2" w14:textId="77777777" w:rsidR="00350D52" w:rsidRPr="00220619" w:rsidRDefault="00350D52" w:rsidP="00350D52">
      <w:pPr>
        <w:pStyle w:val="Liststycke"/>
        <w:numPr>
          <w:ilvl w:val="0"/>
          <w:numId w:val="14"/>
        </w:numPr>
        <w:rPr>
          <w:rFonts w:eastAsia="Times New Roman"/>
        </w:rPr>
      </w:pPr>
      <w:r w:rsidRPr="00220619">
        <w:rPr>
          <w:rFonts w:eastAsia="Times New Roman"/>
        </w:rPr>
        <w:lastRenderedPageBreak/>
        <w:t>Flood, S., Cradock-Henry, N.A., Blackett, P. and Edwards, P. (2018): 'Adaptive and interactive climate futures: systematic review of ‘serious games’ for engagement and decision-making', Environmental Research Letters 13(6): 063005</w:t>
      </w:r>
      <w:r>
        <w:rPr>
          <w:rFonts w:eastAsia="Times New Roman"/>
        </w:rPr>
        <w:t xml:space="preserve">. </w:t>
      </w:r>
      <w:hyperlink r:id="rId33" w:history="1">
        <w:r w:rsidRPr="00E310A5">
          <w:rPr>
            <w:rStyle w:val="Hyperlnk"/>
            <w:rFonts w:eastAsia="Times New Roman"/>
          </w:rPr>
          <w:t>https://iopscience.iop.org/article/10.1088/1748-9326/aac1c6/meta</w:t>
        </w:r>
      </w:hyperlink>
      <w:r>
        <w:rPr>
          <w:rFonts w:eastAsia="Times New Roman"/>
        </w:rPr>
        <w:t xml:space="preserve"> </w:t>
      </w:r>
    </w:p>
    <w:p w14:paraId="597937DF" w14:textId="77777777" w:rsidR="00350D52" w:rsidRDefault="00350D52" w:rsidP="00350D52">
      <w:proofErr w:type="spellStart"/>
      <w:r>
        <w:t>Kompletterande</w:t>
      </w:r>
      <w:proofErr w:type="spellEnd"/>
      <w:r>
        <w:t xml:space="preserve"> </w:t>
      </w:r>
      <w:proofErr w:type="spellStart"/>
      <w:r>
        <w:t>litteratur</w:t>
      </w:r>
      <w:proofErr w:type="spellEnd"/>
      <w:r>
        <w:t>:</w:t>
      </w:r>
    </w:p>
    <w:p w14:paraId="1A615C8D" w14:textId="77777777" w:rsidR="00350D52" w:rsidRPr="00220619" w:rsidRDefault="00C35F86" w:rsidP="00350D52">
      <w:pPr>
        <w:pStyle w:val="Liststycke"/>
        <w:numPr>
          <w:ilvl w:val="0"/>
          <w:numId w:val="14"/>
        </w:numPr>
        <w:rPr>
          <w:rFonts w:eastAsia="Times New Roman"/>
          <w:lang w:val="sv-SE"/>
        </w:rPr>
      </w:pPr>
      <w:hyperlink r:id="rId34" w:history="1">
        <w:r w:rsidR="00350D52" w:rsidRPr="00220619">
          <w:rPr>
            <w:rStyle w:val="Hyperlnk"/>
            <w:rFonts w:eastAsia="Times New Roman"/>
          </w:rPr>
          <w:t>http://www.klimatanpassning.se/</w:t>
        </w:r>
      </w:hyperlink>
    </w:p>
    <w:p w14:paraId="3F58342C" w14:textId="77777777" w:rsidR="00350D52" w:rsidRPr="00350D52" w:rsidRDefault="00350D52" w:rsidP="00350D52">
      <w:pPr>
        <w:rPr>
          <w:lang w:val="sv-SE"/>
        </w:rPr>
      </w:pPr>
    </w:p>
    <w:sectPr w:rsidR="00350D52" w:rsidRPr="00350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F41"/>
    <w:multiLevelType w:val="hybridMultilevel"/>
    <w:tmpl w:val="6C7C3A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E528C8"/>
    <w:multiLevelType w:val="hybridMultilevel"/>
    <w:tmpl w:val="51D0E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762A89"/>
    <w:multiLevelType w:val="hybridMultilevel"/>
    <w:tmpl w:val="44E220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D24FDD"/>
    <w:multiLevelType w:val="hybridMultilevel"/>
    <w:tmpl w:val="25A46C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281ECC"/>
    <w:multiLevelType w:val="hybridMultilevel"/>
    <w:tmpl w:val="696848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B9B4DC9"/>
    <w:multiLevelType w:val="hybridMultilevel"/>
    <w:tmpl w:val="21202D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A17C2F"/>
    <w:multiLevelType w:val="hybridMultilevel"/>
    <w:tmpl w:val="BD7014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5A44A5"/>
    <w:multiLevelType w:val="hybridMultilevel"/>
    <w:tmpl w:val="84DA3F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9D5C0A"/>
    <w:multiLevelType w:val="hybridMultilevel"/>
    <w:tmpl w:val="839688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4264A6"/>
    <w:multiLevelType w:val="hybridMultilevel"/>
    <w:tmpl w:val="33E403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7F2800"/>
    <w:multiLevelType w:val="hybridMultilevel"/>
    <w:tmpl w:val="273A4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D24410E"/>
    <w:multiLevelType w:val="hybridMultilevel"/>
    <w:tmpl w:val="CE3425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1603267"/>
    <w:multiLevelType w:val="hybridMultilevel"/>
    <w:tmpl w:val="9B78E0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6986651"/>
    <w:multiLevelType w:val="hybridMultilevel"/>
    <w:tmpl w:val="EDE288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30666D1"/>
    <w:multiLevelType w:val="hybridMultilevel"/>
    <w:tmpl w:val="7E5E73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5F677AE"/>
    <w:multiLevelType w:val="hybridMultilevel"/>
    <w:tmpl w:val="47AAD5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DAD0DDB"/>
    <w:multiLevelType w:val="hybridMultilevel"/>
    <w:tmpl w:val="909C2B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DFB27AF"/>
    <w:multiLevelType w:val="hybridMultilevel"/>
    <w:tmpl w:val="2D8A6B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A016367"/>
    <w:multiLevelType w:val="hybridMultilevel"/>
    <w:tmpl w:val="9D58AB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6363FC1"/>
    <w:multiLevelType w:val="hybridMultilevel"/>
    <w:tmpl w:val="302C83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7DA3E99"/>
    <w:multiLevelType w:val="hybridMultilevel"/>
    <w:tmpl w:val="599E6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9020119"/>
    <w:multiLevelType w:val="hybridMultilevel"/>
    <w:tmpl w:val="BA6678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9BD241A"/>
    <w:multiLevelType w:val="hybridMultilevel"/>
    <w:tmpl w:val="47DC4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9DD7437"/>
    <w:multiLevelType w:val="hybridMultilevel"/>
    <w:tmpl w:val="41166D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4"/>
  </w:num>
  <w:num w:numId="4">
    <w:abstractNumId w:val="0"/>
  </w:num>
  <w:num w:numId="5">
    <w:abstractNumId w:val="11"/>
  </w:num>
  <w:num w:numId="6">
    <w:abstractNumId w:val="20"/>
  </w:num>
  <w:num w:numId="7">
    <w:abstractNumId w:val="16"/>
  </w:num>
  <w:num w:numId="8">
    <w:abstractNumId w:val="8"/>
  </w:num>
  <w:num w:numId="9">
    <w:abstractNumId w:val="10"/>
  </w:num>
  <w:num w:numId="10">
    <w:abstractNumId w:val="5"/>
  </w:num>
  <w:num w:numId="11">
    <w:abstractNumId w:val="1"/>
  </w:num>
  <w:num w:numId="12">
    <w:abstractNumId w:val="18"/>
  </w:num>
  <w:num w:numId="13">
    <w:abstractNumId w:val="23"/>
  </w:num>
  <w:num w:numId="14">
    <w:abstractNumId w:val="9"/>
  </w:num>
  <w:num w:numId="15">
    <w:abstractNumId w:val="6"/>
  </w:num>
  <w:num w:numId="16">
    <w:abstractNumId w:val="15"/>
  </w:num>
  <w:num w:numId="17">
    <w:abstractNumId w:val="4"/>
  </w:num>
  <w:num w:numId="18">
    <w:abstractNumId w:val="12"/>
  </w:num>
  <w:num w:numId="19">
    <w:abstractNumId w:val="22"/>
  </w:num>
  <w:num w:numId="20">
    <w:abstractNumId w:val="3"/>
  </w:num>
  <w:num w:numId="21">
    <w:abstractNumId w:val="7"/>
  </w:num>
  <w:num w:numId="22">
    <w:abstractNumId w:val="19"/>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596"/>
    <w:rsid w:val="00013D54"/>
    <w:rsid w:val="0004484F"/>
    <w:rsid w:val="000C3D16"/>
    <w:rsid w:val="000D11CC"/>
    <w:rsid w:val="000D7C95"/>
    <w:rsid w:val="001070DB"/>
    <w:rsid w:val="00111CAA"/>
    <w:rsid w:val="001148B8"/>
    <w:rsid w:val="001161F0"/>
    <w:rsid w:val="0013054F"/>
    <w:rsid w:val="00162AC6"/>
    <w:rsid w:val="001641D9"/>
    <w:rsid w:val="001A13F3"/>
    <w:rsid w:val="001C7091"/>
    <w:rsid w:val="001F63CC"/>
    <w:rsid w:val="00220619"/>
    <w:rsid w:val="0026170A"/>
    <w:rsid w:val="00271AED"/>
    <w:rsid w:val="002811CC"/>
    <w:rsid w:val="00285C15"/>
    <w:rsid w:val="00295F92"/>
    <w:rsid w:val="002B00C7"/>
    <w:rsid w:val="00321596"/>
    <w:rsid w:val="003334EA"/>
    <w:rsid w:val="0033752B"/>
    <w:rsid w:val="00350D52"/>
    <w:rsid w:val="00356159"/>
    <w:rsid w:val="00361DC1"/>
    <w:rsid w:val="003B0C43"/>
    <w:rsid w:val="003B3FB1"/>
    <w:rsid w:val="003F4D87"/>
    <w:rsid w:val="003F5AC5"/>
    <w:rsid w:val="004031AB"/>
    <w:rsid w:val="00407637"/>
    <w:rsid w:val="00411B11"/>
    <w:rsid w:val="00425FB0"/>
    <w:rsid w:val="004702DF"/>
    <w:rsid w:val="00477C4B"/>
    <w:rsid w:val="004A538E"/>
    <w:rsid w:val="004A56D7"/>
    <w:rsid w:val="004F0563"/>
    <w:rsid w:val="005123A4"/>
    <w:rsid w:val="0054752D"/>
    <w:rsid w:val="005A0F6E"/>
    <w:rsid w:val="005C0D56"/>
    <w:rsid w:val="005C18E6"/>
    <w:rsid w:val="005C1D2D"/>
    <w:rsid w:val="005C50AE"/>
    <w:rsid w:val="00604C3A"/>
    <w:rsid w:val="006633C9"/>
    <w:rsid w:val="006755AF"/>
    <w:rsid w:val="00691C8D"/>
    <w:rsid w:val="006B0276"/>
    <w:rsid w:val="006C78B1"/>
    <w:rsid w:val="006D10EB"/>
    <w:rsid w:val="006E5A34"/>
    <w:rsid w:val="006E7695"/>
    <w:rsid w:val="00712942"/>
    <w:rsid w:val="00752CCC"/>
    <w:rsid w:val="00754F06"/>
    <w:rsid w:val="00754FA4"/>
    <w:rsid w:val="007C265F"/>
    <w:rsid w:val="00815049"/>
    <w:rsid w:val="0082300F"/>
    <w:rsid w:val="008311C6"/>
    <w:rsid w:val="00844EF8"/>
    <w:rsid w:val="008711EA"/>
    <w:rsid w:val="0087632C"/>
    <w:rsid w:val="00890A59"/>
    <w:rsid w:val="0089374F"/>
    <w:rsid w:val="008B506B"/>
    <w:rsid w:val="008C3E30"/>
    <w:rsid w:val="00901035"/>
    <w:rsid w:val="009077BA"/>
    <w:rsid w:val="009219B8"/>
    <w:rsid w:val="00926A8B"/>
    <w:rsid w:val="00940153"/>
    <w:rsid w:val="00943A44"/>
    <w:rsid w:val="009978F3"/>
    <w:rsid w:val="009A216B"/>
    <w:rsid w:val="009A43D5"/>
    <w:rsid w:val="009B60D4"/>
    <w:rsid w:val="009C241B"/>
    <w:rsid w:val="009F4382"/>
    <w:rsid w:val="00A02B48"/>
    <w:rsid w:val="00A13543"/>
    <w:rsid w:val="00A2537D"/>
    <w:rsid w:val="00A31928"/>
    <w:rsid w:val="00A4538D"/>
    <w:rsid w:val="00A674B7"/>
    <w:rsid w:val="00A73D35"/>
    <w:rsid w:val="00A91AE4"/>
    <w:rsid w:val="00AB2C06"/>
    <w:rsid w:val="00AB7D6A"/>
    <w:rsid w:val="00AC6A60"/>
    <w:rsid w:val="00AC7CE3"/>
    <w:rsid w:val="00AF200B"/>
    <w:rsid w:val="00B03F0F"/>
    <w:rsid w:val="00B23289"/>
    <w:rsid w:val="00B25D68"/>
    <w:rsid w:val="00B36DB1"/>
    <w:rsid w:val="00B625B0"/>
    <w:rsid w:val="00B66075"/>
    <w:rsid w:val="00BA4863"/>
    <w:rsid w:val="00BC64FE"/>
    <w:rsid w:val="00BD5C0D"/>
    <w:rsid w:val="00C26CEF"/>
    <w:rsid w:val="00C32B65"/>
    <w:rsid w:val="00C35F86"/>
    <w:rsid w:val="00CB1C4F"/>
    <w:rsid w:val="00CC3973"/>
    <w:rsid w:val="00D51E6C"/>
    <w:rsid w:val="00D57D42"/>
    <w:rsid w:val="00DD5092"/>
    <w:rsid w:val="00E03A66"/>
    <w:rsid w:val="00E55CE2"/>
    <w:rsid w:val="00E74761"/>
    <w:rsid w:val="00E77AEC"/>
    <w:rsid w:val="00EA07BC"/>
    <w:rsid w:val="00EA670F"/>
    <w:rsid w:val="00EB22FA"/>
    <w:rsid w:val="00EC2EB9"/>
    <w:rsid w:val="00ED398A"/>
    <w:rsid w:val="00ED4FF7"/>
    <w:rsid w:val="00F17E5A"/>
    <w:rsid w:val="00F37A56"/>
    <w:rsid w:val="00F76373"/>
    <w:rsid w:val="00FB3895"/>
    <w:rsid w:val="00FC3DB2"/>
    <w:rsid w:val="00FC4339"/>
    <w:rsid w:val="00FE5E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3EB5"/>
  <w15:chartTrackingRefBased/>
  <w15:docId w15:val="{27D1FA6F-6CA5-4F22-8D75-5FEFDBE0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C15"/>
    <w:rPr>
      <w:lang w:val="en-US"/>
    </w:rPr>
  </w:style>
  <w:style w:type="paragraph" w:styleId="Rubrik1">
    <w:name w:val="heading 1"/>
    <w:basedOn w:val="Normal"/>
    <w:next w:val="Normal"/>
    <w:link w:val="Rubrik1Char"/>
    <w:uiPriority w:val="9"/>
    <w:qFormat/>
    <w:rsid w:val="003215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3215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21596"/>
    <w:rPr>
      <w:rFonts w:asciiTheme="majorHAnsi" w:eastAsiaTheme="majorEastAsia" w:hAnsiTheme="majorHAnsi" w:cstheme="majorBidi"/>
      <w:spacing w:val="-10"/>
      <w:kern w:val="28"/>
      <w:sz w:val="56"/>
      <w:szCs w:val="56"/>
      <w:lang w:val="en-US"/>
    </w:rPr>
  </w:style>
  <w:style w:type="character" w:customStyle="1" w:styleId="Rubrik1Char">
    <w:name w:val="Rubrik 1 Char"/>
    <w:basedOn w:val="Standardstycketeckensnitt"/>
    <w:link w:val="Rubrik1"/>
    <w:uiPriority w:val="9"/>
    <w:rsid w:val="00321596"/>
    <w:rPr>
      <w:rFonts w:asciiTheme="majorHAnsi" w:eastAsiaTheme="majorEastAsia" w:hAnsiTheme="majorHAnsi" w:cstheme="majorBidi"/>
      <w:color w:val="2E74B5" w:themeColor="accent1" w:themeShade="BF"/>
      <w:sz w:val="32"/>
      <w:szCs w:val="32"/>
      <w:lang w:val="en-US"/>
    </w:rPr>
  </w:style>
  <w:style w:type="character" w:styleId="Hyperlnk">
    <w:name w:val="Hyperlink"/>
    <w:basedOn w:val="Standardstycketeckensnitt"/>
    <w:uiPriority w:val="99"/>
    <w:unhideWhenUsed/>
    <w:rsid w:val="00FE5E32"/>
    <w:rPr>
      <w:color w:val="0563C1" w:themeColor="hyperlink"/>
      <w:u w:val="single"/>
    </w:rPr>
  </w:style>
  <w:style w:type="paragraph" w:styleId="Liststycke">
    <w:name w:val="List Paragraph"/>
    <w:basedOn w:val="Normal"/>
    <w:uiPriority w:val="34"/>
    <w:qFormat/>
    <w:rsid w:val="00E77AEC"/>
    <w:pPr>
      <w:ind w:left="720"/>
      <w:contextualSpacing/>
    </w:pPr>
  </w:style>
  <w:style w:type="character" w:styleId="AnvndHyperlnk">
    <w:name w:val="FollowedHyperlink"/>
    <w:basedOn w:val="Standardstycketeckensnitt"/>
    <w:uiPriority w:val="99"/>
    <w:semiHidden/>
    <w:unhideWhenUsed/>
    <w:rsid w:val="00220619"/>
    <w:rPr>
      <w:color w:val="954F72" w:themeColor="followedHyperlink"/>
      <w:u w:val="single"/>
    </w:rPr>
  </w:style>
  <w:style w:type="character" w:styleId="Olstomnmnande">
    <w:name w:val="Unresolved Mention"/>
    <w:basedOn w:val="Standardstycketeckensnitt"/>
    <w:uiPriority w:val="99"/>
    <w:semiHidden/>
    <w:unhideWhenUsed/>
    <w:rsid w:val="00A13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75711">
      <w:bodyDiv w:val="1"/>
      <w:marLeft w:val="0"/>
      <w:marRight w:val="0"/>
      <w:marTop w:val="0"/>
      <w:marBottom w:val="0"/>
      <w:divBdr>
        <w:top w:val="none" w:sz="0" w:space="0" w:color="auto"/>
        <w:left w:val="none" w:sz="0" w:space="0" w:color="auto"/>
        <w:bottom w:val="none" w:sz="0" w:space="0" w:color="auto"/>
        <w:right w:val="none" w:sz="0" w:space="0" w:color="auto"/>
      </w:divBdr>
    </w:div>
    <w:div w:id="204878412">
      <w:bodyDiv w:val="1"/>
      <w:marLeft w:val="0"/>
      <w:marRight w:val="0"/>
      <w:marTop w:val="0"/>
      <w:marBottom w:val="0"/>
      <w:divBdr>
        <w:top w:val="none" w:sz="0" w:space="0" w:color="auto"/>
        <w:left w:val="none" w:sz="0" w:space="0" w:color="auto"/>
        <w:bottom w:val="none" w:sz="0" w:space="0" w:color="auto"/>
        <w:right w:val="none" w:sz="0" w:space="0" w:color="auto"/>
      </w:divBdr>
      <w:divsChild>
        <w:div w:id="845480757">
          <w:marLeft w:val="0"/>
          <w:marRight w:val="0"/>
          <w:marTop w:val="0"/>
          <w:marBottom w:val="0"/>
          <w:divBdr>
            <w:top w:val="none" w:sz="0" w:space="0" w:color="auto"/>
            <w:left w:val="none" w:sz="0" w:space="0" w:color="auto"/>
            <w:bottom w:val="none" w:sz="0" w:space="0" w:color="auto"/>
            <w:right w:val="none" w:sz="0" w:space="0" w:color="auto"/>
          </w:divBdr>
        </w:div>
      </w:divsChild>
    </w:div>
    <w:div w:id="353724851">
      <w:bodyDiv w:val="1"/>
      <w:marLeft w:val="0"/>
      <w:marRight w:val="0"/>
      <w:marTop w:val="0"/>
      <w:marBottom w:val="0"/>
      <w:divBdr>
        <w:top w:val="none" w:sz="0" w:space="0" w:color="auto"/>
        <w:left w:val="none" w:sz="0" w:space="0" w:color="auto"/>
        <w:bottom w:val="none" w:sz="0" w:space="0" w:color="auto"/>
        <w:right w:val="none" w:sz="0" w:space="0" w:color="auto"/>
      </w:divBdr>
      <w:divsChild>
        <w:div w:id="350644762">
          <w:marLeft w:val="0"/>
          <w:marRight w:val="0"/>
          <w:marTop w:val="0"/>
          <w:marBottom w:val="0"/>
          <w:divBdr>
            <w:top w:val="none" w:sz="0" w:space="0" w:color="auto"/>
            <w:left w:val="none" w:sz="0" w:space="0" w:color="auto"/>
            <w:bottom w:val="none" w:sz="0" w:space="0" w:color="auto"/>
            <w:right w:val="none" w:sz="0" w:space="0" w:color="auto"/>
          </w:divBdr>
        </w:div>
      </w:divsChild>
    </w:div>
    <w:div w:id="409161614">
      <w:bodyDiv w:val="1"/>
      <w:marLeft w:val="0"/>
      <w:marRight w:val="0"/>
      <w:marTop w:val="0"/>
      <w:marBottom w:val="0"/>
      <w:divBdr>
        <w:top w:val="none" w:sz="0" w:space="0" w:color="auto"/>
        <w:left w:val="none" w:sz="0" w:space="0" w:color="auto"/>
        <w:bottom w:val="none" w:sz="0" w:space="0" w:color="auto"/>
        <w:right w:val="none" w:sz="0" w:space="0" w:color="auto"/>
      </w:divBdr>
      <w:divsChild>
        <w:div w:id="1132357753">
          <w:marLeft w:val="480"/>
          <w:marRight w:val="0"/>
          <w:marTop w:val="0"/>
          <w:marBottom w:val="0"/>
          <w:divBdr>
            <w:top w:val="none" w:sz="0" w:space="0" w:color="auto"/>
            <w:left w:val="none" w:sz="0" w:space="0" w:color="auto"/>
            <w:bottom w:val="none" w:sz="0" w:space="0" w:color="auto"/>
            <w:right w:val="none" w:sz="0" w:space="0" w:color="auto"/>
          </w:divBdr>
          <w:divsChild>
            <w:div w:id="7384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93380">
      <w:bodyDiv w:val="1"/>
      <w:marLeft w:val="0"/>
      <w:marRight w:val="0"/>
      <w:marTop w:val="0"/>
      <w:marBottom w:val="0"/>
      <w:divBdr>
        <w:top w:val="none" w:sz="0" w:space="0" w:color="auto"/>
        <w:left w:val="none" w:sz="0" w:space="0" w:color="auto"/>
        <w:bottom w:val="none" w:sz="0" w:space="0" w:color="auto"/>
        <w:right w:val="none" w:sz="0" w:space="0" w:color="auto"/>
      </w:divBdr>
    </w:div>
    <w:div w:id="522520255">
      <w:bodyDiv w:val="1"/>
      <w:marLeft w:val="0"/>
      <w:marRight w:val="0"/>
      <w:marTop w:val="0"/>
      <w:marBottom w:val="0"/>
      <w:divBdr>
        <w:top w:val="none" w:sz="0" w:space="0" w:color="auto"/>
        <w:left w:val="none" w:sz="0" w:space="0" w:color="auto"/>
        <w:bottom w:val="none" w:sz="0" w:space="0" w:color="auto"/>
        <w:right w:val="none" w:sz="0" w:space="0" w:color="auto"/>
      </w:divBdr>
      <w:divsChild>
        <w:div w:id="274561293">
          <w:marLeft w:val="480"/>
          <w:marRight w:val="0"/>
          <w:marTop w:val="0"/>
          <w:marBottom w:val="0"/>
          <w:divBdr>
            <w:top w:val="none" w:sz="0" w:space="0" w:color="auto"/>
            <w:left w:val="none" w:sz="0" w:space="0" w:color="auto"/>
            <w:bottom w:val="none" w:sz="0" w:space="0" w:color="auto"/>
            <w:right w:val="none" w:sz="0" w:space="0" w:color="auto"/>
          </w:divBdr>
          <w:divsChild>
            <w:div w:id="2544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56766">
      <w:bodyDiv w:val="1"/>
      <w:marLeft w:val="0"/>
      <w:marRight w:val="0"/>
      <w:marTop w:val="0"/>
      <w:marBottom w:val="0"/>
      <w:divBdr>
        <w:top w:val="none" w:sz="0" w:space="0" w:color="auto"/>
        <w:left w:val="none" w:sz="0" w:space="0" w:color="auto"/>
        <w:bottom w:val="none" w:sz="0" w:space="0" w:color="auto"/>
        <w:right w:val="none" w:sz="0" w:space="0" w:color="auto"/>
      </w:divBdr>
      <w:divsChild>
        <w:div w:id="648093479">
          <w:marLeft w:val="0"/>
          <w:marRight w:val="0"/>
          <w:marTop w:val="0"/>
          <w:marBottom w:val="0"/>
          <w:divBdr>
            <w:top w:val="none" w:sz="0" w:space="0" w:color="auto"/>
            <w:left w:val="none" w:sz="0" w:space="0" w:color="auto"/>
            <w:bottom w:val="none" w:sz="0" w:space="0" w:color="auto"/>
            <w:right w:val="none" w:sz="0" w:space="0" w:color="auto"/>
          </w:divBdr>
        </w:div>
      </w:divsChild>
    </w:div>
    <w:div w:id="667441823">
      <w:bodyDiv w:val="1"/>
      <w:marLeft w:val="0"/>
      <w:marRight w:val="0"/>
      <w:marTop w:val="0"/>
      <w:marBottom w:val="0"/>
      <w:divBdr>
        <w:top w:val="none" w:sz="0" w:space="0" w:color="auto"/>
        <w:left w:val="none" w:sz="0" w:space="0" w:color="auto"/>
        <w:bottom w:val="none" w:sz="0" w:space="0" w:color="auto"/>
        <w:right w:val="none" w:sz="0" w:space="0" w:color="auto"/>
      </w:divBdr>
    </w:div>
    <w:div w:id="827593923">
      <w:bodyDiv w:val="1"/>
      <w:marLeft w:val="0"/>
      <w:marRight w:val="0"/>
      <w:marTop w:val="0"/>
      <w:marBottom w:val="0"/>
      <w:divBdr>
        <w:top w:val="none" w:sz="0" w:space="0" w:color="auto"/>
        <w:left w:val="none" w:sz="0" w:space="0" w:color="auto"/>
        <w:bottom w:val="none" w:sz="0" w:space="0" w:color="auto"/>
        <w:right w:val="none" w:sz="0" w:space="0" w:color="auto"/>
      </w:divBdr>
    </w:div>
    <w:div w:id="881861879">
      <w:bodyDiv w:val="1"/>
      <w:marLeft w:val="0"/>
      <w:marRight w:val="0"/>
      <w:marTop w:val="0"/>
      <w:marBottom w:val="0"/>
      <w:divBdr>
        <w:top w:val="none" w:sz="0" w:space="0" w:color="auto"/>
        <w:left w:val="none" w:sz="0" w:space="0" w:color="auto"/>
        <w:bottom w:val="none" w:sz="0" w:space="0" w:color="auto"/>
        <w:right w:val="none" w:sz="0" w:space="0" w:color="auto"/>
      </w:divBdr>
      <w:divsChild>
        <w:div w:id="685600687">
          <w:marLeft w:val="0"/>
          <w:marRight w:val="0"/>
          <w:marTop w:val="0"/>
          <w:marBottom w:val="0"/>
          <w:divBdr>
            <w:top w:val="none" w:sz="0" w:space="0" w:color="auto"/>
            <w:left w:val="none" w:sz="0" w:space="0" w:color="auto"/>
            <w:bottom w:val="none" w:sz="0" w:space="0" w:color="auto"/>
            <w:right w:val="none" w:sz="0" w:space="0" w:color="auto"/>
          </w:divBdr>
        </w:div>
        <w:div w:id="922951830">
          <w:marLeft w:val="0"/>
          <w:marRight w:val="0"/>
          <w:marTop w:val="0"/>
          <w:marBottom w:val="0"/>
          <w:divBdr>
            <w:top w:val="none" w:sz="0" w:space="0" w:color="auto"/>
            <w:left w:val="none" w:sz="0" w:space="0" w:color="auto"/>
            <w:bottom w:val="none" w:sz="0" w:space="0" w:color="auto"/>
            <w:right w:val="none" w:sz="0" w:space="0" w:color="auto"/>
          </w:divBdr>
        </w:div>
        <w:div w:id="649098102">
          <w:marLeft w:val="0"/>
          <w:marRight w:val="0"/>
          <w:marTop w:val="0"/>
          <w:marBottom w:val="0"/>
          <w:divBdr>
            <w:top w:val="none" w:sz="0" w:space="0" w:color="auto"/>
            <w:left w:val="none" w:sz="0" w:space="0" w:color="auto"/>
            <w:bottom w:val="none" w:sz="0" w:space="0" w:color="auto"/>
            <w:right w:val="none" w:sz="0" w:space="0" w:color="auto"/>
          </w:divBdr>
        </w:div>
        <w:div w:id="629481058">
          <w:marLeft w:val="0"/>
          <w:marRight w:val="0"/>
          <w:marTop w:val="0"/>
          <w:marBottom w:val="0"/>
          <w:divBdr>
            <w:top w:val="none" w:sz="0" w:space="0" w:color="auto"/>
            <w:left w:val="none" w:sz="0" w:space="0" w:color="auto"/>
            <w:bottom w:val="none" w:sz="0" w:space="0" w:color="auto"/>
            <w:right w:val="none" w:sz="0" w:space="0" w:color="auto"/>
          </w:divBdr>
        </w:div>
        <w:div w:id="635260334">
          <w:marLeft w:val="0"/>
          <w:marRight w:val="0"/>
          <w:marTop w:val="0"/>
          <w:marBottom w:val="0"/>
          <w:divBdr>
            <w:top w:val="none" w:sz="0" w:space="0" w:color="auto"/>
            <w:left w:val="none" w:sz="0" w:space="0" w:color="auto"/>
            <w:bottom w:val="none" w:sz="0" w:space="0" w:color="auto"/>
            <w:right w:val="none" w:sz="0" w:space="0" w:color="auto"/>
          </w:divBdr>
        </w:div>
      </w:divsChild>
    </w:div>
    <w:div w:id="985351463">
      <w:bodyDiv w:val="1"/>
      <w:marLeft w:val="0"/>
      <w:marRight w:val="0"/>
      <w:marTop w:val="0"/>
      <w:marBottom w:val="0"/>
      <w:divBdr>
        <w:top w:val="none" w:sz="0" w:space="0" w:color="auto"/>
        <w:left w:val="none" w:sz="0" w:space="0" w:color="auto"/>
        <w:bottom w:val="none" w:sz="0" w:space="0" w:color="auto"/>
        <w:right w:val="none" w:sz="0" w:space="0" w:color="auto"/>
      </w:divBdr>
    </w:div>
    <w:div w:id="1054281971">
      <w:bodyDiv w:val="1"/>
      <w:marLeft w:val="0"/>
      <w:marRight w:val="0"/>
      <w:marTop w:val="0"/>
      <w:marBottom w:val="0"/>
      <w:divBdr>
        <w:top w:val="none" w:sz="0" w:space="0" w:color="auto"/>
        <w:left w:val="none" w:sz="0" w:space="0" w:color="auto"/>
        <w:bottom w:val="none" w:sz="0" w:space="0" w:color="auto"/>
        <w:right w:val="none" w:sz="0" w:space="0" w:color="auto"/>
      </w:divBdr>
      <w:divsChild>
        <w:div w:id="1231623938">
          <w:marLeft w:val="0"/>
          <w:marRight w:val="0"/>
          <w:marTop w:val="0"/>
          <w:marBottom w:val="0"/>
          <w:divBdr>
            <w:top w:val="none" w:sz="0" w:space="0" w:color="auto"/>
            <w:left w:val="none" w:sz="0" w:space="0" w:color="auto"/>
            <w:bottom w:val="none" w:sz="0" w:space="0" w:color="auto"/>
            <w:right w:val="none" w:sz="0" w:space="0" w:color="auto"/>
          </w:divBdr>
        </w:div>
      </w:divsChild>
    </w:div>
    <w:div w:id="1075249190">
      <w:bodyDiv w:val="1"/>
      <w:marLeft w:val="0"/>
      <w:marRight w:val="0"/>
      <w:marTop w:val="0"/>
      <w:marBottom w:val="0"/>
      <w:divBdr>
        <w:top w:val="none" w:sz="0" w:space="0" w:color="auto"/>
        <w:left w:val="none" w:sz="0" w:space="0" w:color="auto"/>
        <w:bottom w:val="none" w:sz="0" w:space="0" w:color="auto"/>
        <w:right w:val="none" w:sz="0" w:space="0" w:color="auto"/>
      </w:divBdr>
      <w:divsChild>
        <w:div w:id="1813404243">
          <w:marLeft w:val="0"/>
          <w:marRight w:val="0"/>
          <w:marTop w:val="0"/>
          <w:marBottom w:val="0"/>
          <w:divBdr>
            <w:top w:val="none" w:sz="0" w:space="0" w:color="auto"/>
            <w:left w:val="none" w:sz="0" w:space="0" w:color="auto"/>
            <w:bottom w:val="none" w:sz="0" w:space="0" w:color="auto"/>
            <w:right w:val="none" w:sz="0" w:space="0" w:color="auto"/>
          </w:divBdr>
        </w:div>
      </w:divsChild>
    </w:div>
    <w:div w:id="1153256205">
      <w:bodyDiv w:val="1"/>
      <w:marLeft w:val="0"/>
      <w:marRight w:val="0"/>
      <w:marTop w:val="0"/>
      <w:marBottom w:val="0"/>
      <w:divBdr>
        <w:top w:val="none" w:sz="0" w:space="0" w:color="auto"/>
        <w:left w:val="none" w:sz="0" w:space="0" w:color="auto"/>
        <w:bottom w:val="none" w:sz="0" w:space="0" w:color="auto"/>
        <w:right w:val="none" w:sz="0" w:space="0" w:color="auto"/>
      </w:divBdr>
    </w:div>
    <w:div w:id="1468276555">
      <w:bodyDiv w:val="1"/>
      <w:marLeft w:val="0"/>
      <w:marRight w:val="0"/>
      <w:marTop w:val="0"/>
      <w:marBottom w:val="0"/>
      <w:divBdr>
        <w:top w:val="none" w:sz="0" w:space="0" w:color="auto"/>
        <w:left w:val="none" w:sz="0" w:space="0" w:color="auto"/>
        <w:bottom w:val="none" w:sz="0" w:space="0" w:color="auto"/>
        <w:right w:val="none" w:sz="0" w:space="0" w:color="auto"/>
      </w:divBdr>
      <w:divsChild>
        <w:div w:id="1019820055">
          <w:marLeft w:val="0"/>
          <w:marRight w:val="0"/>
          <w:marTop w:val="0"/>
          <w:marBottom w:val="0"/>
          <w:divBdr>
            <w:top w:val="none" w:sz="0" w:space="0" w:color="auto"/>
            <w:left w:val="none" w:sz="0" w:space="0" w:color="auto"/>
            <w:bottom w:val="none" w:sz="0" w:space="0" w:color="auto"/>
            <w:right w:val="none" w:sz="0" w:space="0" w:color="auto"/>
          </w:divBdr>
        </w:div>
      </w:divsChild>
    </w:div>
    <w:div w:id="1582174669">
      <w:bodyDiv w:val="1"/>
      <w:marLeft w:val="0"/>
      <w:marRight w:val="0"/>
      <w:marTop w:val="0"/>
      <w:marBottom w:val="0"/>
      <w:divBdr>
        <w:top w:val="none" w:sz="0" w:space="0" w:color="auto"/>
        <w:left w:val="none" w:sz="0" w:space="0" w:color="auto"/>
        <w:bottom w:val="none" w:sz="0" w:space="0" w:color="auto"/>
        <w:right w:val="none" w:sz="0" w:space="0" w:color="auto"/>
      </w:divBdr>
      <w:divsChild>
        <w:div w:id="974993141">
          <w:marLeft w:val="567"/>
          <w:marRight w:val="0"/>
          <w:marTop w:val="0"/>
          <w:marBottom w:val="0"/>
          <w:divBdr>
            <w:top w:val="none" w:sz="0" w:space="0" w:color="auto"/>
            <w:left w:val="none" w:sz="0" w:space="0" w:color="auto"/>
            <w:bottom w:val="none" w:sz="0" w:space="0" w:color="auto"/>
            <w:right w:val="none" w:sz="0" w:space="0" w:color="auto"/>
          </w:divBdr>
        </w:div>
        <w:div w:id="2055809783">
          <w:marLeft w:val="567"/>
          <w:marRight w:val="0"/>
          <w:marTop w:val="0"/>
          <w:marBottom w:val="0"/>
          <w:divBdr>
            <w:top w:val="none" w:sz="0" w:space="0" w:color="auto"/>
            <w:left w:val="none" w:sz="0" w:space="0" w:color="auto"/>
            <w:bottom w:val="none" w:sz="0" w:space="0" w:color="auto"/>
            <w:right w:val="none" w:sz="0" w:space="0" w:color="auto"/>
          </w:divBdr>
        </w:div>
        <w:div w:id="1354306016">
          <w:marLeft w:val="567"/>
          <w:marRight w:val="0"/>
          <w:marTop w:val="0"/>
          <w:marBottom w:val="0"/>
          <w:divBdr>
            <w:top w:val="none" w:sz="0" w:space="0" w:color="auto"/>
            <w:left w:val="none" w:sz="0" w:space="0" w:color="auto"/>
            <w:bottom w:val="none" w:sz="0" w:space="0" w:color="auto"/>
            <w:right w:val="none" w:sz="0" w:space="0" w:color="auto"/>
          </w:divBdr>
        </w:div>
      </w:divsChild>
    </w:div>
    <w:div w:id="1662271678">
      <w:bodyDiv w:val="1"/>
      <w:marLeft w:val="0"/>
      <w:marRight w:val="0"/>
      <w:marTop w:val="0"/>
      <w:marBottom w:val="0"/>
      <w:divBdr>
        <w:top w:val="none" w:sz="0" w:space="0" w:color="auto"/>
        <w:left w:val="none" w:sz="0" w:space="0" w:color="auto"/>
        <w:bottom w:val="none" w:sz="0" w:space="0" w:color="auto"/>
        <w:right w:val="none" w:sz="0" w:space="0" w:color="auto"/>
      </w:divBdr>
    </w:div>
    <w:div w:id="1748913553">
      <w:bodyDiv w:val="1"/>
      <w:marLeft w:val="0"/>
      <w:marRight w:val="0"/>
      <w:marTop w:val="0"/>
      <w:marBottom w:val="0"/>
      <w:divBdr>
        <w:top w:val="none" w:sz="0" w:space="0" w:color="auto"/>
        <w:left w:val="none" w:sz="0" w:space="0" w:color="auto"/>
        <w:bottom w:val="none" w:sz="0" w:space="0" w:color="auto"/>
        <w:right w:val="none" w:sz="0" w:space="0" w:color="auto"/>
      </w:divBdr>
      <w:divsChild>
        <w:div w:id="1710376187">
          <w:marLeft w:val="0"/>
          <w:marRight w:val="0"/>
          <w:marTop w:val="0"/>
          <w:marBottom w:val="0"/>
          <w:divBdr>
            <w:top w:val="none" w:sz="0" w:space="0" w:color="auto"/>
            <w:left w:val="none" w:sz="0" w:space="0" w:color="auto"/>
            <w:bottom w:val="none" w:sz="0" w:space="0" w:color="auto"/>
            <w:right w:val="none" w:sz="0" w:space="0" w:color="auto"/>
          </w:divBdr>
        </w:div>
      </w:divsChild>
    </w:div>
    <w:div w:id="1795633213">
      <w:bodyDiv w:val="1"/>
      <w:marLeft w:val="0"/>
      <w:marRight w:val="0"/>
      <w:marTop w:val="0"/>
      <w:marBottom w:val="0"/>
      <w:divBdr>
        <w:top w:val="none" w:sz="0" w:space="0" w:color="auto"/>
        <w:left w:val="none" w:sz="0" w:space="0" w:color="auto"/>
        <w:bottom w:val="none" w:sz="0" w:space="0" w:color="auto"/>
        <w:right w:val="none" w:sz="0" w:space="0" w:color="auto"/>
      </w:divBdr>
      <w:divsChild>
        <w:div w:id="1416198956">
          <w:marLeft w:val="0"/>
          <w:marRight w:val="0"/>
          <w:marTop w:val="0"/>
          <w:marBottom w:val="0"/>
          <w:divBdr>
            <w:top w:val="none" w:sz="0" w:space="0" w:color="auto"/>
            <w:left w:val="none" w:sz="0" w:space="0" w:color="auto"/>
            <w:bottom w:val="none" w:sz="0" w:space="0" w:color="auto"/>
            <w:right w:val="none" w:sz="0" w:space="0" w:color="auto"/>
          </w:divBdr>
        </w:div>
      </w:divsChild>
    </w:div>
    <w:div w:id="1812747861">
      <w:bodyDiv w:val="1"/>
      <w:marLeft w:val="0"/>
      <w:marRight w:val="0"/>
      <w:marTop w:val="0"/>
      <w:marBottom w:val="0"/>
      <w:divBdr>
        <w:top w:val="none" w:sz="0" w:space="0" w:color="auto"/>
        <w:left w:val="none" w:sz="0" w:space="0" w:color="auto"/>
        <w:bottom w:val="none" w:sz="0" w:space="0" w:color="auto"/>
        <w:right w:val="none" w:sz="0" w:space="0" w:color="auto"/>
      </w:divBdr>
    </w:div>
    <w:div w:id="1822916599">
      <w:bodyDiv w:val="1"/>
      <w:marLeft w:val="0"/>
      <w:marRight w:val="0"/>
      <w:marTop w:val="0"/>
      <w:marBottom w:val="0"/>
      <w:divBdr>
        <w:top w:val="none" w:sz="0" w:space="0" w:color="auto"/>
        <w:left w:val="none" w:sz="0" w:space="0" w:color="auto"/>
        <w:bottom w:val="none" w:sz="0" w:space="0" w:color="auto"/>
        <w:right w:val="none" w:sz="0" w:space="0" w:color="auto"/>
      </w:divBdr>
    </w:div>
    <w:div w:id="1833984811">
      <w:bodyDiv w:val="1"/>
      <w:marLeft w:val="0"/>
      <w:marRight w:val="0"/>
      <w:marTop w:val="0"/>
      <w:marBottom w:val="0"/>
      <w:divBdr>
        <w:top w:val="none" w:sz="0" w:space="0" w:color="auto"/>
        <w:left w:val="none" w:sz="0" w:space="0" w:color="auto"/>
        <w:bottom w:val="none" w:sz="0" w:space="0" w:color="auto"/>
        <w:right w:val="none" w:sz="0" w:space="0" w:color="auto"/>
      </w:divBdr>
      <w:divsChild>
        <w:div w:id="1532959545">
          <w:marLeft w:val="0"/>
          <w:marRight w:val="0"/>
          <w:marTop w:val="0"/>
          <w:marBottom w:val="0"/>
          <w:divBdr>
            <w:top w:val="none" w:sz="0" w:space="0" w:color="auto"/>
            <w:left w:val="none" w:sz="0" w:space="0" w:color="auto"/>
            <w:bottom w:val="none" w:sz="0" w:space="0" w:color="auto"/>
            <w:right w:val="none" w:sz="0" w:space="0" w:color="auto"/>
          </w:divBdr>
        </w:div>
      </w:divsChild>
    </w:div>
    <w:div w:id="1837764804">
      <w:bodyDiv w:val="1"/>
      <w:marLeft w:val="0"/>
      <w:marRight w:val="0"/>
      <w:marTop w:val="0"/>
      <w:marBottom w:val="0"/>
      <w:divBdr>
        <w:top w:val="none" w:sz="0" w:space="0" w:color="auto"/>
        <w:left w:val="none" w:sz="0" w:space="0" w:color="auto"/>
        <w:bottom w:val="none" w:sz="0" w:space="0" w:color="auto"/>
        <w:right w:val="none" w:sz="0" w:space="0" w:color="auto"/>
      </w:divBdr>
    </w:div>
    <w:div w:id="2082170457">
      <w:bodyDiv w:val="1"/>
      <w:marLeft w:val="0"/>
      <w:marRight w:val="0"/>
      <w:marTop w:val="0"/>
      <w:marBottom w:val="0"/>
      <w:divBdr>
        <w:top w:val="none" w:sz="0" w:space="0" w:color="auto"/>
        <w:left w:val="none" w:sz="0" w:space="0" w:color="auto"/>
        <w:bottom w:val="none" w:sz="0" w:space="0" w:color="auto"/>
        <w:right w:val="none" w:sz="0" w:space="0" w:color="auto"/>
      </w:divBdr>
    </w:div>
    <w:div w:id="212916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va-portal.org/smash/get/diva2:613322/FULLTEXT01.pdf" TargetMode="External"/><Relationship Id="rId13" Type="http://schemas.openxmlformats.org/officeDocument/2006/relationships/hyperlink" Target="https://www.naturvardsverket.se/Om-Naturvardsverket/Publikationer/ISBN/6800/978-91-620-6810-3/" TargetMode="External"/><Relationship Id="rId18" Type="http://schemas.openxmlformats.org/officeDocument/2006/relationships/hyperlink" Target="https://www.naturvardsverket.se/upload/stod-i-miljoarbetet/remisser-och-yttranden/remisser-2017/Forslag-NAP-PAF-externremiss.pdf" TargetMode="External"/><Relationship Id="rId26" Type="http://schemas.openxmlformats.org/officeDocument/2006/relationships/hyperlink" Target="https://doi.org/10.1080/13563475.2012.672796" TargetMode="External"/><Relationship Id="rId3" Type="http://schemas.openxmlformats.org/officeDocument/2006/relationships/customXml" Target="../customXml/item3.xml"/><Relationship Id="rId21" Type="http://schemas.openxmlformats.org/officeDocument/2006/relationships/hyperlink" Target="http://www.naturvardsverket.se/Documents/publikationer6400/978-91-620-6672-7.pdf" TargetMode="External"/><Relationship Id="rId34" Type="http://schemas.openxmlformats.org/officeDocument/2006/relationships/hyperlink" Target="http://www.klimatanpassning.se/" TargetMode="External"/><Relationship Id="rId7" Type="http://schemas.openxmlformats.org/officeDocument/2006/relationships/webSettings" Target="webSettings.xml"/><Relationship Id="rId12" Type="http://schemas.openxmlformats.org/officeDocument/2006/relationships/hyperlink" Target="https://www.sgbc.se/citylab-guide" TargetMode="External"/><Relationship Id="rId17" Type="http://schemas.openxmlformats.org/officeDocument/2006/relationships/hyperlink" Target="https://www.boverket.se/globalassets/publikationer/dokument/2011/avfallshandboken-26-maj.pdf" TargetMode="External"/><Relationship Id="rId25" Type="http://schemas.openxmlformats.org/officeDocument/2006/relationships/hyperlink" Target="https://www.ivl.se/download/18.343dc99d14e8bb0f58b5398/1443179680901/B2091.pdf" TargetMode="External"/><Relationship Id="rId33" Type="http://schemas.openxmlformats.org/officeDocument/2006/relationships/hyperlink" Target="https://iopscience.iop.org/article/10.1088/1748-9326/aac1c6/meta" TargetMode="External"/><Relationship Id="rId2" Type="http://schemas.openxmlformats.org/officeDocument/2006/relationships/customXml" Target="../customXml/item2.xml"/><Relationship Id="rId16" Type="http://schemas.openxmlformats.org/officeDocument/2006/relationships/hyperlink" Target="file:///C:/Users/LinneaE/Work%20Folders/Documents/Undervisning/H&#229;llbarhet%20milj&#246;%20och%20social%20f&#246;r&#228;ndring/F&#246;rel&#228;sning%20och%20seminarium%20SMB/2012%20SEA_Guidance_Partidario.pdf" TargetMode="External"/><Relationship Id="rId20" Type="http://schemas.openxmlformats.org/officeDocument/2006/relationships/hyperlink" Target="http://www.naturvardsverket.se/978-91-620-6839-4" TargetMode="External"/><Relationship Id="rId29" Type="http://schemas.openxmlformats.org/officeDocument/2006/relationships/hyperlink" Target="https://journals.sagepub.com/doi/full/10.1177/030639681350919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lg.org/sites/default/files/the_sdgs_what_localgov_need_to_know_0.pdf" TargetMode="External"/><Relationship Id="rId24" Type="http://schemas.openxmlformats.org/officeDocument/2006/relationships/hyperlink" Target="http://urn.kb.se/resolve?urn=urn:nbn:se:vti:diva-600" TargetMode="External"/><Relationship Id="rId32" Type="http://schemas.openxmlformats.org/officeDocument/2006/relationships/hyperlink" Target="https://julianagyeman.com/2012/09/21/just-sustainabilities/" TargetMode="External"/><Relationship Id="rId5" Type="http://schemas.openxmlformats.org/officeDocument/2006/relationships/styles" Target="styles.xml"/><Relationship Id="rId15" Type="http://schemas.openxmlformats.org/officeDocument/2006/relationships/hyperlink" Target="https://www.naturvardsverket.se/Om-Naturvardsverket/Publikationer/ISBN/6800/978-91-620-6810-3/" TargetMode="External"/><Relationship Id="rId23" Type="http://schemas.openxmlformats.org/officeDocument/2006/relationships/hyperlink" Target="https://webbutik.skl.se/bilder/artiklar/pdf/7585-274-4.pdf?issuusl=ignore" TargetMode="External"/><Relationship Id="rId28" Type="http://schemas.openxmlformats.org/officeDocument/2006/relationships/hyperlink" Target="http://urn.kb.se/resolve?urn=urn:nbn:se:liu:diva-144492" TargetMode="External"/><Relationship Id="rId36" Type="http://schemas.openxmlformats.org/officeDocument/2006/relationships/theme" Target="theme/theme1.xml"/><Relationship Id="rId10" Type="http://schemas.openxmlformats.org/officeDocument/2006/relationships/hyperlink" Target="https://link.springer.com/chapter/10.1007%2F978-3-319-63007-6_18" TargetMode="External"/><Relationship Id="rId19" Type="http://schemas.openxmlformats.org/officeDocument/2006/relationships/hyperlink" Target="https://www.eea.europa.eu/publications/managing-municipal-solid-waste/sweden-municipal-waste-management/view" TargetMode="External"/><Relationship Id="rId31" Type="http://schemas.openxmlformats.org/officeDocument/2006/relationships/hyperlink" Target="https://www.tandfonline.com/doi/full/10.1080/14733285.2016.1249822" TargetMode="External"/><Relationship Id="rId4" Type="http://schemas.openxmlformats.org/officeDocument/2006/relationships/numbering" Target="numbering.xml"/><Relationship Id="rId9" Type="http://schemas.openxmlformats.org/officeDocument/2006/relationships/hyperlink" Target="https://www.regeringen.se/49d5a0/contentassets/60a67ba0ec8a4f27b04cc4098fa6f9fa/handlingsplan-agenda-2030.pdf" TargetMode="External"/><Relationship Id="rId14" Type="http://schemas.openxmlformats.org/officeDocument/2006/relationships/hyperlink" Target="file:///C:/Users/LinneaE/Work%20Folders/Documents/Undervisning/H&#229;llbarhet%20milj&#246;%20och%20social%20f&#246;r&#228;ndring/F&#246;rel&#228;sning%20och%20seminarium%20SMB/2012%20SEA_Guidance_Partidario.pdf" TargetMode="External"/><Relationship Id="rId22" Type="http://schemas.openxmlformats.org/officeDocument/2006/relationships/hyperlink" Target="https://www.trafikverket.se/for-dig-i-branschen/Planera-och-utreda/Planerings--och-analysmetoder/fyrstegsprincipen/" TargetMode="External"/><Relationship Id="rId27" Type="http://schemas.openxmlformats.org/officeDocument/2006/relationships/hyperlink" Target="https://doi.org/10.1038/s41560-018-0171-7" TargetMode="External"/><Relationship Id="rId30" Type="http://schemas.openxmlformats.org/officeDocument/2006/relationships/hyperlink" Target="http://journals.sagepub.com/doi/10.1177/0907568204043053" TargetMode="External"/><Relationship Id="rId35"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lisam_Description xmlns="97ee379f-6a42-4082-9d1e-1fb48115c97e" xsi:nil="true"/>
    <_lisam_PublishedVersion xmlns="a108ad79-d222-4aa1-ad69-fd8f2c35c3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03147B51F181408020485AC0C089F8" ma:contentTypeVersion="4" ma:contentTypeDescription="Skapa ett nytt dokument." ma:contentTypeScope="" ma:versionID="fa6511fb6481ffde6ba6a7afdbbeabc2">
  <xsd:schema xmlns:xsd="http://www.w3.org/2001/XMLSchema" xmlns:xs="http://www.w3.org/2001/XMLSchema" xmlns:p="http://schemas.microsoft.com/office/2006/metadata/properties" xmlns:ns2="97ee379f-6a42-4082-9d1e-1fb48115c97e" xmlns:ns3="a108ad79-d222-4aa1-ad69-fd8f2c35c374" targetNamespace="http://schemas.microsoft.com/office/2006/metadata/properties" ma:root="true" ma:fieldsID="d49e6c98667531eeba1eb5825b15fc2f" ns2:_="" ns3:_="">
    <xsd:import namespace="97ee379f-6a42-4082-9d1e-1fb48115c97e"/>
    <xsd:import namespace="a108ad79-d222-4aa1-ad69-fd8f2c35c374"/>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e379f-6a42-4082-9d1e-1fb48115c97e"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08ad79-d222-4aa1-ad69-fd8f2c35c374"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FDABE-EBB0-4D9C-8387-8DF16FDC67A6}">
  <ds:schemaRefs>
    <ds:schemaRef ds:uri="http://schemas.microsoft.com/office/2006/metadata/properties"/>
    <ds:schemaRef ds:uri="http://schemas.microsoft.com/office/infopath/2007/PartnerControls"/>
    <ds:schemaRef ds:uri="95c201cb-1aac-4422-9361-16417b955933"/>
    <ds:schemaRef ds:uri="41c6fbf6-5788-4c30-8496-6a36ebb5ebc4"/>
  </ds:schemaRefs>
</ds:datastoreItem>
</file>

<file path=customXml/itemProps2.xml><?xml version="1.0" encoding="utf-8"?>
<ds:datastoreItem xmlns:ds="http://schemas.openxmlformats.org/officeDocument/2006/customXml" ds:itemID="{D7743C55-5538-4E71-9623-2A8F0BD00081}">
  <ds:schemaRefs>
    <ds:schemaRef ds:uri="http://schemas.microsoft.com/sharepoint/v3/contenttype/forms"/>
  </ds:schemaRefs>
</ds:datastoreItem>
</file>

<file path=customXml/itemProps3.xml><?xml version="1.0" encoding="utf-8"?>
<ds:datastoreItem xmlns:ds="http://schemas.openxmlformats.org/officeDocument/2006/customXml" ds:itemID="{5D5428B4-4567-4807-B2B6-BA14503FEF2E}"/>
</file>

<file path=docProps/app.xml><?xml version="1.0" encoding="utf-8"?>
<Properties xmlns="http://schemas.openxmlformats.org/officeDocument/2006/extended-properties" xmlns:vt="http://schemas.openxmlformats.org/officeDocument/2006/docPropsVTypes">
  <Template>Normal</Template>
  <TotalTime>129</TotalTime>
  <Pages>8</Pages>
  <Words>2627</Words>
  <Characters>13924</Characters>
  <Application>Microsoft Office Word</Application>
  <DocSecurity>0</DocSecurity>
  <Lines>116</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Linköpings universitet</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Parks</dc:creator>
  <cp:keywords/>
  <dc:description/>
  <cp:lastModifiedBy>Johan Niskanen</cp:lastModifiedBy>
  <cp:revision>104</cp:revision>
  <cp:lastPrinted>2019-06-25T15:46:00Z</cp:lastPrinted>
  <dcterms:created xsi:type="dcterms:W3CDTF">2018-07-01T17:16:00Z</dcterms:created>
  <dcterms:modified xsi:type="dcterms:W3CDTF">2021-05-07T15:02:00Z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0x0101007403147B51F181408020485AC0C089F8</vt:lpwstr>
  </property>
</Properties>
</file>